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26" w:rsidRPr="00EC27AE" w:rsidRDefault="00C930E2" w:rsidP="00AA048F">
      <w:pPr>
        <w:pStyle w:val="10"/>
        <w:keepNext/>
        <w:keepLines/>
        <w:shd w:val="clear" w:color="auto" w:fill="auto"/>
        <w:spacing w:line="240" w:lineRule="auto"/>
        <w:jc w:val="center"/>
        <w:rPr>
          <w:rStyle w:val="11"/>
          <w:rFonts w:ascii="Times New Roman" w:hAnsi="Times New Roman" w:cs="Times New Roman"/>
          <w:b/>
          <w:bCs/>
        </w:rPr>
      </w:pPr>
      <w:bookmarkStart w:id="0" w:name="bookmark0"/>
      <w:r w:rsidRPr="00EC27AE">
        <w:rPr>
          <w:rStyle w:val="11"/>
          <w:rFonts w:ascii="Times New Roman" w:hAnsi="Times New Roman"/>
          <w:b/>
          <w:bCs/>
        </w:rPr>
        <w:t>Оригинальная статья</w:t>
      </w:r>
      <w:bookmarkEnd w:id="0"/>
    </w:p>
    <w:p w:rsidR="00AA048F" w:rsidRPr="00EC27AE" w:rsidRDefault="00AA048F" w:rsidP="00AA048F">
      <w:pPr>
        <w:pStyle w:val="10"/>
        <w:keepNext/>
        <w:keepLines/>
        <w:shd w:val="clear" w:color="auto" w:fill="auto"/>
        <w:spacing w:line="240" w:lineRule="auto"/>
        <w:jc w:val="both"/>
        <w:rPr>
          <w:rStyle w:val="11"/>
          <w:rFonts w:ascii="Times New Roman" w:hAnsi="Times New Roman" w:cs="Times New Roman"/>
          <w:b/>
          <w:bCs/>
        </w:rPr>
      </w:pPr>
    </w:p>
    <w:p w:rsidR="00EC27AE" w:rsidRPr="00EC27AE" w:rsidRDefault="00EC27AE" w:rsidP="00EC27AE">
      <w:pPr>
        <w:pStyle w:val="3"/>
        <w:shd w:val="clear" w:color="auto" w:fill="auto"/>
        <w:spacing w:line="240" w:lineRule="auto"/>
        <w:jc w:val="both"/>
        <w:rPr>
          <w:rStyle w:val="3Exact0"/>
          <w:rFonts w:ascii="Times New Roman" w:hAnsi="Times New Roman"/>
          <w:b/>
          <w:bCs/>
          <w:spacing w:val="0"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bCs/>
        </w:rPr>
        <w:t xml:space="preserve">Журнал </w:t>
      </w:r>
      <w:proofErr w:type="spellStart"/>
      <w:r w:rsidRPr="00EC27AE">
        <w:rPr>
          <w:rStyle w:val="3Exact0"/>
          <w:rFonts w:ascii="Times New Roman" w:hAnsi="Times New Roman"/>
          <w:b/>
          <w:bCs/>
          <w:spacing w:val="0"/>
          <w:sz w:val="24"/>
          <w:szCs w:val="24"/>
        </w:rPr>
        <w:t>Urología</w:t>
      </w:r>
      <w:proofErr w:type="spellEnd"/>
      <w:r>
        <w:rPr>
          <w:rStyle w:val="3Exact0"/>
          <w:rFonts w:ascii="Times New Roman" w:hAnsi="Times New Roman"/>
          <w:b/>
          <w:bCs/>
          <w:spacing w:val="0"/>
          <w:sz w:val="24"/>
          <w:szCs w:val="24"/>
        </w:rPr>
        <w:t xml:space="preserve"> </w:t>
      </w:r>
      <w:proofErr w:type="spellStart"/>
      <w:r w:rsidRPr="00EC27AE">
        <w:rPr>
          <w:rStyle w:val="3Exact0"/>
          <w:rFonts w:ascii="Times New Roman" w:hAnsi="Times New Roman"/>
          <w:b/>
          <w:bCs/>
          <w:spacing w:val="0"/>
          <w:sz w:val="24"/>
          <w:szCs w:val="24"/>
        </w:rPr>
        <w:t>Internationalis</w:t>
      </w:r>
      <w:proofErr w:type="spellEnd"/>
      <w:r w:rsidRPr="00EC27AE">
        <w:rPr>
          <w:rStyle w:val="3Exact0"/>
          <w:rFonts w:ascii="Times New Roman" w:hAnsi="Times New Roman"/>
          <w:b/>
          <w:bCs/>
          <w:spacing w:val="0"/>
          <w:sz w:val="24"/>
          <w:szCs w:val="24"/>
        </w:rPr>
        <w:t xml:space="preserve"> </w:t>
      </w:r>
      <w:r>
        <w:rPr>
          <w:rStyle w:val="3Exact0"/>
          <w:rFonts w:ascii="Times New Roman" w:hAnsi="Times New Roman"/>
          <w:b/>
          <w:bCs/>
          <w:spacing w:val="0"/>
          <w:sz w:val="24"/>
          <w:szCs w:val="24"/>
        </w:rPr>
        <w:t>(</w:t>
      </w:r>
      <w:r w:rsidRPr="00EC27AE">
        <w:rPr>
          <w:rStyle w:val="3Exact0"/>
          <w:rFonts w:ascii="Times New Roman" w:hAnsi="Times New Roman"/>
          <w:b/>
          <w:bCs/>
          <w:spacing w:val="0"/>
          <w:sz w:val="24"/>
          <w:szCs w:val="24"/>
        </w:rPr>
        <w:t>«Международная урология»</w:t>
      </w:r>
      <w:r>
        <w:rPr>
          <w:rStyle w:val="3Exact0"/>
          <w:rFonts w:ascii="Times New Roman" w:hAnsi="Times New Roman"/>
          <w:b/>
          <w:bCs/>
          <w:spacing w:val="0"/>
          <w:sz w:val="24"/>
          <w:szCs w:val="24"/>
        </w:rPr>
        <w:t>)</w:t>
      </w:r>
    </w:p>
    <w:p w:rsidR="00EC27AE" w:rsidRDefault="00EC27AE" w:rsidP="00EC27AE">
      <w:pPr>
        <w:pStyle w:val="10"/>
        <w:keepNext/>
        <w:keepLines/>
        <w:shd w:val="clear" w:color="auto" w:fill="auto"/>
        <w:spacing w:line="240" w:lineRule="auto"/>
        <w:jc w:val="both"/>
        <w:rPr>
          <w:rStyle w:val="5Exact0"/>
          <w:rFonts w:ascii="Times New Roman" w:hAnsi="Times New Roman"/>
          <w:sz w:val="20"/>
          <w:szCs w:val="20"/>
        </w:rPr>
      </w:pPr>
    </w:p>
    <w:p w:rsidR="00EC27AE" w:rsidRPr="00EC27AE" w:rsidRDefault="00EC27AE" w:rsidP="00EC27AE">
      <w:pPr>
        <w:pStyle w:val="10"/>
        <w:keepNext/>
        <w:keepLines/>
        <w:shd w:val="clear" w:color="auto" w:fill="auto"/>
        <w:spacing w:line="240" w:lineRule="auto"/>
        <w:jc w:val="both"/>
        <w:rPr>
          <w:rStyle w:val="5Exact0"/>
          <w:rFonts w:ascii="Times New Roman" w:hAnsi="Times New Roman"/>
          <w:b w:val="0"/>
          <w:sz w:val="20"/>
          <w:szCs w:val="20"/>
        </w:rPr>
      </w:pPr>
      <w:r>
        <w:rPr>
          <w:rStyle w:val="5Exact0"/>
          <w:rFonts w:ascii="Times New Roman" w:hAnsi="Times New Roman"/>
          <w:b w:val="0"/>
          <w:sz w:val="20"/>
          <w:szCs w:val="20"/>
        </w:rPr>
        <w:t>Цифровой идентификатор (</w:t>
      </w:r>
      <w:r w:rsidRPr="00EC27AE">
        <w:rPr>
          <w:rStyle w:val="5Exact0"/>
          <w:rFonts w:ascii="Times New Roman" w:hAnsi="Times New Roman"/>
          <w:b w:val="0"/>
          <w:sz w:val="20"/>
          <w:szCs w:val="20"/>
        </w:rPr>
        <w:t>DOI</w:t>
      </w:r>
      <w:r>
        <w:rPr>
          <w:rStyle w:val="5Exact0"/>
          <w:rFonts w:ascii="Times New Roman" w:hAnsi="Times New Roman"/>
          <w:b w:val="0"/>
          <w:sz w:val="20"/>
          <w:szCs w:val="20"/>
        </w:rPr>
        <w:t>)</w:t>
      </w:r>
      <w:r w:rsidRPr="00EC27AE">
        <w:rPr>
          <w:rStyle w:val="5Exact0"/>
          <w:rFonts w:ascii="Times New Roman" w:hAnsi="Times New Roman"/>
          <w:b w:val="0"/>
          <w:sz w:val="20"/>
          <w:szCs w:val="20"/>
        </w:rPr>
        <w:t>: 10.1159/000493368</w:t>
      </w:r>
    </w:p>
    <w:p w:rsidR="00EC27AE" w:rsidRPr="00EC27AE" w:rsidRDefault="00EC27AE" w:rsidP="00EC27AE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7AE">
        <w:rPr>
          <w:rStyle w:val="6Exact0"/>
          <w:rFonts w:ascii="Times New Roman" w:hAnsi="Times New Roman"/>
          <w:sz w:val="20"/>
          <w:szCs w:val="20"/>
        </w:rPr>
        <w:t>Получено: 12 июля 2018 г.</w:t>
      </w:r>
    </w:p>
    <w:p w:rsidR="00EC27AE" w:rsidRPr="00EC27AE" w:rsidRDefault="00EC27AE" w:rsidP="00EC27AE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7AE">
        <w:rPr>
          <w:rStyle w:val="6Exact0"/>
          <w:rFonts w:ascii="Times New Roman" w:hAnsi="Times New Roman"/>
          <w:sz w:val="20"/>
          <w:szCs w:val="20"/>
        </w:rPr>
        <w:t>Утверждено после проверки: 28 августа 2018 г.</w:t>
      </w:r>
    </w:p>
    <w:p w:rsidR="00AA048F" w:rsidRPr="00EC27AE" w:rsidRDefault="00EC27AE" w:rsidP="00EC27AE">
      <w:pPr>
        <w:pStyle w:val="10"/>
        <w:keepNext/>
        <w:keepLines/>
        <w:shd w:val="clear" w:color="auto" w:fill="auto"/>
        <w:spacing w:line="240" w:lineRule="auto"/>
        <w:jc w:val="both"/>
        <w:rPr>
          <w:rStyle w:val="6Exact0"/>
          <w:rFonts w:ascii="Times New Roman" w:hAnsi="Times New Roman"/>
          <w:b w:val="0"/>
          <w:sz w:val="20"/>
          <w:szCs w:val="20"/>
        </w:rPr>
      </w:pPr>
      <w:r w:rsidRPr="00EC27AE">
        <w:rPr>
          <w:rStyle w:val="6Exact0"/>
          <w:rFonts w:ascii="Times New Roman" w:hAnsi="Times New Roman"/>
          <w:b w:val="0"/>
          <w:sz w:val="20"/>
          <w:szCs w:val="20"/>
        </w:rPr>
        <w:t>Опубликовано онлайн: 19 сентября 2018 г.</w:t>
      </w:r>
    </w:p>
    <w:p w:rsidR="00EC27AE" w:rsidRPr="00EC27AE" w:rsidRDefault="00EC27AE" w:rsidP="00EC27AE">
      <w:pPr>
        <w:pStyle w:val="10"/>
        <w:keepNext/>
        <w:keepLines/>
        <w:shd w:val="clear" w:color="auto" w:fill="auto"/>
        <w:spacing w:line="240" w:lineRule="auto"/>
        <w:jc w:val="both"/>
        <w:rPr>
          <w:rStyle w:val="11"/>
          <w:rFonts w:ascii="Times New Roman" w:hAnsi="Times New Roman" w:cs="Times New Roman"/>
          <w:b/>
          <w:bCs/>
        </w:rPr>
      </w:pPr>
    </w:p>
    <w:p w:rsidR="00AA048F" w:rsidRPr="005E6217" w:rsidRDefault="005E6217" w:rsidP="00AA048F">
      <w:pPr>
        <w:pStyle w:val="7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71"/>
          <w:rFonts w:ascii="Times New Roman" w:hAnsi="Times New Roman"/>
          <w:b/>
          <w:bCs/>
          <w:sz w:val="28"/>
          <w:szCs w:val="28"/>
        </w:rPr>
        <w:t>Не антибактериальная растительная терапия</w:t>
      </w:r>
      <w:r w:rsidR="00EC27AE">
        <w:rPr>
          <w:rStyle w:val="71"/>
          <w:rFonts w:ascii="Times New Roman" w:hAnsi="Times New Roman"/>
          <w:b/>
          <w:bCs/>
          <w:sz w:val="28"/>
          <w:szCs w:val="28"/>
        </w:rPr>
        <w:t xml:space="preserve"> </w:t>
      </w:r>
      <w:r w:rsidR="00AA048F" w:rsidRPr="00EC27AE">
        <w:rPr>
          <w:rStyle w:val="71"/>
          <w:rFonts w:ascii="Times New Roman" w:hAnsi="Times New Roman"/>
          <w:b/>
          <w:bCs/>
          <w:sz w:val="28"/>
          <w:szCs w:val="28"/>
        </w:rPr>
        <w:t>(BNO 1045) в</w:t>
      </w:r>
      <w:r>
        <w:rPr>
          <w:rStyle w:val="71"/>
          <w:rFonts w:ascii="Times New Roman" w:hAnsi="Times New Roman"/>
          <w:b/>
          <w:bCs/>
          <w:sz w:val="28"/>
          <w:szCs w:val="28"/>
        </w:rPr>
        <w:t xml:space="preserve"> сравнении с антибактериальной терапией</w:t>
      </w:r>
      <w:r w:rsidR="00AA048F" w:rsidRPr="00EC27AE">
        <w:rPr>
          <w:rStyle w:val="71"/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="00AA048F" w:rsidRPr="00EC27AE">
        <w:rPr>
          <w:rStyle w:val="71"/>
          <w:rFonts w:ascii="Times New Roman" w:hAnsi="Times New Roman"/>
          <w:b/>
          <w:bCs/>
          <w:sz w:val="28"/>
          <w:szCs w:val="28"/>
        </w:rPr>
        <w:t>фосфомицина</w:t>
      </w:r>
      <w:proofErr w:type="spellEnd"/>
      <w:r w:rsidR="00AA048F" w:rsidRPr="00EC27AE">
        <w:rPr>
          <w:rStyle w:val="71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A048F" w:rsidRPr="00EC27AE">
        <w:rPr>
          <w:rStyle w:val="71"/>
          <w:rFonts w:ascii="Times New Roman" w:hAnsi="Times New Roman"/>
          <w:b/>
          <w:bCs/>
          <w:sz w:val="28"/>
          <w:szCs w:val="28"/>
        </w:rPr>
        <w:t>трометамол</w:t>
      </w:r>
      <w:proofErr w:type="spellEnd"/>
      <w:r w:rsidR="00AA048F" w:rsidRPr="00EC27AE">
        <w:rPr>
          <w:rStyle w:val="71"/>
          <w:rFonts w:ascii="Times New Roman" w:hAnsi="Times New Roman"/>
          <w:b/>
          <w:bCs/>
          <w:sz w:val="28"/>
          <w:szCs w:val="28"/>
        </w:rPr>
        <w:t xml:space="preserve">) </w:t>
      </w:r>
      <w:r w:rsidR="00EC27AE">
        <w:rPr>
          <w:rStyle w:val="71"/>
          <w:rFonts w:ascii="Times New Roman" w:hAnsi="Times New Roman"/>
          <w:b/>
          <w:bCs/>
          <w:sz w:val="28"/>
          <w:szCs w:val="28"/>
        </w:rPr>
        <w:t>при</w:t>
      </w:r>
      <w:r w:rsidR="00AA048F" w:rsidRPr="00EC27AE">
        <w:rPr>
          <w:rStyle w:val="71"/>
          <w:rFonts w:ascii="Times New Roman" w:hAnsi="Times New Roman"/>
          <w:b/>
          <w:bCs/>
          <w:sz w:val="28"/>
          <w:szCs w:val="28"/>
        </w:rPr>
        <w:t xml:space="preserve"> лечени</w:t>
      </w:r>
      <w:r w:rsidR="00EC27AE">
        <w:rPr>
          <w:rStyle w:val="71"/>
          <w:rFonts w:ascii="Times New Roman" w:hAnsi="Times New Roman"/>
          <w:b/>
          <w:bCs/>
          <w:sz w:val="28"/>
          <w:szCs w:val="28"/>
        </w:rPr>
        <w:t>и</w:t>
      </w:r>
      <w:r w:rsidR="00AA048F" w:rsidRPr="00EC27AE">
        <w:rPr>
          <w:rStyle w:val="71"/>
          <w:rFonts w:ascii="Times New Roman" w:hAnsi="Times New Roman"/>
          <w:b/>
          <w:bCs/>
          <w:sz w:val="28"/>
          <w:szCs w:val="28"/>
        </w:rPr>
        <w:t xml:space="preserve"> острых неосложненных инфекций нижних мочевыводящих путей у женщин: </w:t>
      </w:r>
      <w:r>
        <w:rPr>
          <w:rStyle w:val="71"/>
          <w:rFonts w:ascii="Times New Roman" w:hAnsi="Times New Roman"/>
          <w:b/>
          <w:bCs/>
          <w:sz w:val="28"/>
          <w:szCs w:val="28"/>
        </w:rPr>
        <w:t xml:space="preserve">двойное слепое, </w:t>
      </w:r>
      <w:r w:rsidRPr="00EC27AE">
        <w:rPr>
          <w:rStyle w:val="71"/>
          <w:rFonts w:ascii="Times New Roman" w:hAnsi="Times New Roman"/>
          <w:b/>
          <w:bCs/>
          <w:sz w:val="28"/>
          <w:szCs w:val="28"/>
        </w:rPr>
        <w:t>в параллельных группах</w:t>
      </w:r>
      <w:r>
        <w:rPr>
          <w:rStyle w:val="71"/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Style w:val="71"/>
          <w:rFonts w:ascii="Times New Roman" w:hAnsi="Times New Roman"/>
          <w:b/>
          <w:bCs/>
          <w:sz w:val="28"/>
          <w:szCs w:val="28"/>
        </w:rPr>
        <w:t>рандомизированное</w:t>
      </w:r>
      <w:proofErr w:type="spellEnd"/>
      <w:r>
        <w:rPr>
          <w:rStyle w:val="71"/>
          <w:rFonts w:ascii="Times New Roman" w:hAnsi="Times New Roman"/>
          <w:b/>
          <w:bCs/>
          <w:sz w:val="28"/>
          <w:szCs w:val="28"/>
        </w:rPr>
        <w:t>, многоцентровое исследование</w:t>
      </w:r>
      <w:r w:rsidR="00AA048F" w:rsidRPr="00EC27AE">
        <w:rPr>
          <w:rStyle w:val="71"/>
          <w:rFonts w:ascii="Times New Roman" w:hAnsi="Times New Roman"/>
          <w:b/>
          <w:bCs/>
          <w:sz w:val="28"/>
          <w:szCs w:val="28"/>
        </w:rPr>
        <w:t xml:space="preserve"> не меньшей эффективности</w:t>
      </w:r>
      <w:r w:rsidR="002A6A06">
        <w:rPr>
          <w:rStyle w:val="71"/>
          <w:rFonts w:ascii="Times New Roman" w:hAnsi="Times New Roman"/>
          <w:b/>
          <w:bCs/>
          <w:sz w:val="28"/>
          <w:szCs w:val="28"/>
        </w:rPr>
        <w:t>,</w:t>
      </w:r>
      <w:r w:rsidR="00AA048F" w:rsidRPr="00EC27AE">
        <w:rPr>
          <w:rStyle w:val="71"/>
          <w:rFonts w:ascii="Times New Roman" w:hAnsi="Times New Roman"/>
          <w:b/>
          <w:bCs/>
          <w:sz w:val="28"/>
          <w:szCs w:val="28"/>
        </w:rPr>
        <w:t xml:space="preserve"> </w:t>
      </w:r>
      <w:r w:rsidR="002A6A06">
        <w:rPr>
          <w:rStyle w:val="71"/>
          <w:rFonts w:ascii="Times New Roman" w:hAnsi="Times New Roman"/>
          <w:b/>
          <w:bCs/>
          <w:sz w:val="28"/>
          <w:szCs w:val="28"/>
        </w:rPr>
        <w:t>фазы</w:t>
      </w:r>
      <w:r w:rsidR="002A6A06" w:rsidRPr="002A6A06">
        <w:rPr>
          <w:rStyle w:val="71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71"/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2A6A06" w:rsidRPr="002A6A06">
        <w:rPr>
          <w:rStyle w:val="71"/>
          <w:rFonts w:ascii="Times New Roman" w:hAnsi="Times New Roman"/>
          <w:b/>
          <w:bCs/>
          <w:sz w:val="28"/>
          <w:szCs w:val="28"/>
        </w:rPr>
        <w:t xml:space="preserve"> </w:t>
      </w:r>
    </w:p>
    <w:p w:rsidR="00AA048F" w:rsidRPr="00EC27AE" w:rsidRDefault="00AA048F" w:rsidP="00AA048F">
      <w:pPr>
        <w:pStyle w:val="50"/>
        <w:shd w:val="clear" w:color="auto" w:fill="auto"/>
        <w:spacing w:after="0" w:line="240" w:lineRule="auto"/>
        <w:jc w:val="both"/>
        <w:rPr>
          <w:rStyle w:val="5Exact0"/>
          <w:rFonts w:ascii="Times New Roman" w:hAnsi="Times New Roman" w:cs="Times New Roman"/>
          <w:sz w:val="24"/>
          <w:szCs w:val="24"/>
          <w:lang w:val="es-ES" w:eastAsia="es-ES" w:bidi="es-ES"/>
        </w:rPr>
      </w:pPr>
    </w:p>
    <w:p w:rsidR="00AA048F" w:rsidRPr="00EC27AE" w:rsidRDefault="00AA048F" w:rsidP="00AA048F">
      <w:pPr>
        <w:pStyle w:val="20"/>
        <w:keepNext/>
        <w:keepLines/>
        <w:shd w:val="clear" w:color="auto" w:fill="auto"/>
        <w:spacing w:before="0" w:line="240" w:lineRule="auto"/>
        <w:jc w:val="both"/>
        <w:rPr>
          <w:rStyle w:val="28pt"/>
          <w:rFonts w:ascii="Times New Roman" w:hAnsi="Times New Roman" w:cs="Times New Roman"/>
          <w:sz w:val="24"/>
          <w:szCs w:val="24"/>
          <w:vertAlign w:val="superscript"/>
          <w:lang w:val="es-ES"/>
        </w:rPr>
      </w:pPr>
      <w:bookmarkStart w:id="1" w:name="bookmark1"/>
      <w:proofErr w:type="spellStart"/>
      <w:proofErr w:type="gramStart"/>
      <w:r w:rsidRPr="00EC27AE">
        <w:rPr>
          <w:rStyle w:val="21"/>
          <w:rFonts w:ascii="Times New Roman" w:hAnsi="Times New Roman"/>
        </w:rPr>
        <w:t>Флориан</w:t>
      </w:r>
      <w:proofErr w:type="spellEnd"/>
      <w:r w:rsidRPr="00EC27AE">
        <w:rPr>
          <w:rStyle w:val="21"/>
          <w:rFonts w:ascii="Times New Roman" w:hAnsi="Times New Roman"/>
          <w:lang w:val="es-ES"/>
        </w:rPr>
        <w:t xml:space="preserve"> </w:t>
      </w:r>
      <w:r w:rsidRPr="00EC27AE">
        <w:rPr>
          <w:rStyle w:val="21"/>
          <w:rFonts w:ascii="Times New Roman" w:hAnsi="Times New Roman"/>
        </w:rPr>
        <w:t>М</w:t>
      </w:r>
      <w:r w:rsidRPr="00EC27AE">
        <w:rPr>
          <w:rStyle w:val="21"/>
          <w:rFonts w:ascii="Times New Roman" w:hAnsi="Times New Roman"/>
          <w:lang w:val="es-ES"/>
        </w:rPr>
        <w:t xml:space="preserve">. </w:t>
      </w:r>
      <w:proofErr w:type="spellStart"/>
      <w:r w:rsidRPr="00EC27AE">
        <w:rPr>
          <w:rStyle w:val="21"/>
          <w:rFonts w:ascii="Times New Roman" w:hAnsi="Times New Roman"/>
        </w:rPr>
        <w:t>Вагенленер</w:t>
      </w:r>
      <w:proofErr w:type="spellEnd"/>
      <w:r w:rsidRPr="00EC27AE">
        <w:rPr>
          <w:rStyle w:val="21"/>
          <w:rFonts w:ascii="Times New Roman" w:hAnsi="Times New Roman"/>
          <w:lang w:val="es-ES"/>
        </w:rPr>
        <w:t xml:space="preserve"> (Florian M.</w:t>
      </w:r>
      <w:proofErr w:type="gramEnd"/>
      <w:r w:rsidRPr="00EC27AE">
        <w:rPr>
          <w:rStyle w:val="21"/>
          <w:rFonts w:ascii="Times New Roman" w:hAnsi="Times New Roman"/>
          <w:lang w:val="es-ES"/>
        </w:rPr>
        <w:t xml:space="preserve"> Wagenlehner)</w:t>
      </w:r>
      <w:r w:rsidRPr="00EC27AE">
        <w:rPr>
          <w:rStyle w:val="28pt"/>
          <w:rFonts w:ascii="Times New Roman" w:hAnsi="Times New Roman"/>
          <w:sz w:val="24"/>
          <w:szCs w:val="24"/>
          <w:vertAlign w:val="superscript"/>
          <w:lang w:val="es-ES"/>
        </w:rPr>
        <w:t>a</w:t>
      </w:r>
      <w:r w:rsidR="00EC27AE" w:rsidRPr="00EC27AE">
        <w:rPr>
          <w:rStyle w:val="21"/>
          <w:rFonts w:ascii="Times New Roman" w:hAnsi="Times New Roman"/>
          <w:lang w:val="es-ES"/>
        </w:rPr>
        <w:t xml:space="preserve">, </w:t>
      </w:r>
      <w:r w:rsidRPr="00EC27AE">
        <w:rPr>
          <w:rStyle w:val="21"/>
          <w:rFonts w:ascii="Times New Roman" w:hAnsi="Times New Roman"/>
        </w:rPr>
        <w:t>Дмитрий</w:t>
      </w:r>
      <w:r w:rsidRPr="00EC27AE">
        <w:rPr>
          <w:rStyle w:val="21"/>
          <w:rFonts w:ascii="Times New Roman" w:hAnsi="Times New Roman"/>
          <w:lang w:val="es-ES"/>
        </w:rPr>
        <w:t xml:space="preserve"> </w:t>
      </w:r>
      <w:r w:rsidRPr="00EC27AE">
        <w:rPr>
          <w:rStyle w:val="21"/>
          <w:rFonts w:ascii="Times New Roman" w:hAnsi="Times New Roman"/>
        </w:rPr>
        <w:t>Абрамов</w:t>
      </w:r>
      <w:r w:rsidRPr="00EC27AE">
        <w:rPr>
          <w:rStyle w:val="21"/>
          <w:rFonts w:ascii="Times New Roman" w:hAnsi="Times New Roman"/>
          <w:lang w:val="es-ES"/>
        </w:rPr>
        <w:t>-</w:t>
      </w:r>
      <w:proofErr w:type="spellStart"/>
      <w:r w:rsidRPr="00EC27AE">
        <w:rPr>
          <w:rStyle w:val="21"/>
          <w:rFonts w:ascii="Times New Roman" w:hAnsi="Times New Roman"/>
        </w:rPr>
        <w:t>Соммарива</w:t>
      </w:r>
      <w:proofErr w:type="spellEnd"/>
      <w:r w:rsidRPr="00EC27AE">
        <w:rPr>
          <w:rStyle w:val="21"/>
          <w:rFonts w:ascii="Times New Roman" w:hAnsi="Times New Roman"/>
          <w:lang w:val="es-ES"/>
        </w:rPr>
        <w:t xml:space="preserve"> (Dimitri Abramov-Sommariva)</w:t>
      </w:r>
      <w:r w:rsidRPr="00EC27AE">
        <w:rPr>
          <w:rStyle w:val="28pt"/>
          <w:rFonts w:ascii="Times New Roman" w:hAnsi="Times New Roman"/>
          <w:sz w:val="24"/>
          <w:szCs w:val="24"/>
          <w:vertAlign w:val="superscript"/>
          <w:lang w:val="es-ES"/>
        </w:rPr>
        <w:t>b</w:t>
      </w:r>
      <w:r w:rsidR="00EC27AE" w:rsidRPr="00EC27AE">
        <w:rPr>
          <w:rStyle w:val="28pt"/>
          <w:rFonts w:ascii="Times New Roman" w:hAnsi="Times New Roman"/>
          <w:sz w:val="24"/>
          <w:szCs w:val="24"/>
          <w:lang w:val="es-ES"/>
        </w:rPr>
        <w:t xml:space="preserve">, </w:t>
      </w:r>
      <w:r w:rsidRPr="00EC27AE">
        <w:rPr>
          <w:rStyle w:val="21"/>
          <w:rFonts w:ascii="Times New Roman" w:hAnsi="Times New Roman"/>
        </w:rPr>
        <w:t>Мартина</w:t>
      </w:r>
      <w:r w:rsidRPr="00EC27AE">
        <w:rPr>
          <w:rStyle w:val="21"/>
          <w:rFonts w:ascii="Times New Roman" w:hAnsi="Times New Roman"/>
          <w:lang w:val="es-ES"/>
        </w:rPr>
        <w:t xml:space="preserve"> </w:t>
      </w:r>
      <w:proofErr w:type="spellStart"/>
      <w:r w:rsidRPr="00EC27AE">
        <w:rPr>
          <w:rStyle w:val="21"/>
          <w:rFonts w:ascii="Times New Roman" w:hAnsi="Times New Roman"/>
        </w:rPr>
        <w:t>Хёллер</w:t>
      </w:r>
      <w:proofErr w:type="spellEnd"/>
      <w:r w:rsidRPr="00EC27AE">
        <w:rPr>
          <w:rStyle w:val="21"/>
          <w:rFonts w:ascii="Times New Roman" w:hAnsi="Times New Roman"/>
          <w:lang w:val="es-ES"/>
        </w:rPr>
        <w:t xml:space="preserve"> (Martina Höller)</w:t>
      </w:r>
      <w:r w:rsidRPr="00EC27AE">
        <w:rPr>
          <w:rStyle w:val="28pt"/>
          <w:rFonts w:ascii="Times New Roman" w:hAnsi="Times New Roman"/>
          <w:sz w:val="24"/>
          <w:szCs w:val="24"/>
          <w:vertAlign w:val="superscript"/>
          <w:lang w:val="es-ES"/>
        </w:rPr>
        <w:t>b</w:t>
      </w:r>
      <w:r w:rsidR="00EC27AE" w:rsidRPr="00EC27AE">
        <w:rPr>
          <w:rStyle w:val="28pt"/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EC27AE">
        <w:rPr>
          <w:rStyle w:val="21"/>
          <w:rFonts w:ascii="Times New Roman" w:hAnsi="Times New Roman"/>
        </w:rPr>
        <w:t>Губерт</w:t>
      </w:r>
      <w:proofErr w:type="spellEnd"/>
      <w:r w:rsidRPr="00EC27AE">
        <w:rPr>
          <w:rStyle w:val="21"/>
          <w:rFonts w:ascii="Times New Roman" w:hAnsi="Times New Roman"/>
          <w:lang w:val="es-ES"/>
        </w:rPr>
        <w:t xml:space="preserve"> </w:t>
      </w:r>
      <w:proofErr w:type="spellStart"/>
      <w:r w:rsidRPr="00EC27AE">
        <w:rPr>
          <w:rStyle w:val="21"/>
          <w:rFonts w:ascii="Times New Roman" w:hAnsi="Times New Roman"/>
        </w:rPr>
        <w:t>Штайндль</w:t>
      </w:r>
      <w:proofErr w:type="spellEnd"/>
      <w:r w:rsidRPr="00EC27AE">
        <w:rPr>
          <w:rStyle w:val="21"/>
          <w:rFonts w:ascii="Times New Roman" w:hAnsi="Times New Roman"/>
          <w:lang w:val="es-ES"/>
        </w:rPr>
        <w:t xml:space="preserve"> (Hubert Steindl)</w:t>
      </w:r>
      <w:r w:rsidRPr="00EC27AE">
        <w:rPr>
          <w:rStyle w:val="28pt"/>
          <w:rFonts w:ascii="Times New Roman" w:hAnsi="Times New Roman"/>
          <w:sz w:val="24"/>
          <w:szCs w:val="24"/>
          <w:vertAlign w:val="superscript"/>
          <w:lang w:val="es-ES"/>
        </w:rPr>
        <w:t>b</w:t>
      </w:r>
      <w:r w:rsidR="00EC27AE" w:rsidRPr="00EC27AE">
        <w:rPr>
          <w:rStyle w:val="28pt"/>
          <w:rFonts w:ascii="Times New Roman" w:hAnsi="Times New Roman"/>
          <w:sz w:val="24"/>
          <w:szCs w:val="24"/>
          <w:lang w:val="es-ES"/>
        </w:rPr>
        <w:t xml:space="preserve">, </w:t>
      </w:r>
      <w:r w:rsidRPr="00EC27AE">
        <w:rPr>
          <w:rStyle w:val="21"/>
          <w:rFonts w:ascii="Times New Roman" w:hAnsi="Times New Roman"/>
        </w:rPr>
        <w:t>Курт</w:t>
      </w:r>
      <w:r w:rsidRPr="00EC27AE">
        <w:rPr>
          <w:rStyle w:val="21"/>
          <w:rFonts w:ascii="Times New Roman" w:hAnsi="Times New Roman"/>
          <w:lang w:val="es-ES"/>
        </w:rPr>
        <w:t xml:space="preserve"> </w:t>
      </w:r>
      <w:r w:rsidRPr="00EC27AE">
        <w:rPr>
          <w:rStyle w:val="21"/>
          <w:rFonts w:ascii="Times New Roman" w:hAnsi="Times New Roman"/>
        </w:rPr>
        <w:t>Г</w:t>
      </w:r>
      <w:r w:rsidRPr="00EC27AE">
        <w:rPr>
          <w:rStyle w:val="21"/>
          <w:rFonts w:ascii="Times New Roman" w:hAnsi="Times New Roman"/>
          <w:lang w:val="es-ES"/>
        </w:rPr>
        <w:t xml:space="preserve">. </w:t>
      </w:r>
      <w:proofErr w:type="spellStart"/>
      <w:proofErr w:type="gramStart"/>
      <w:r w:rsidRPr="00EC27AE">
        <w:rPr>
          <w:rStyle w:val="21"/>
          <w:rFonts w:ascii="Times New Roman" w:hAnsi="Times New Roman"/>
        </w:rPr>
        <w:t>Набер</w:t>
      </w:r>
      <w:proofErr w:type="spellEnd"/>
      <w:r w:rsidRPr="00EC27AE">
        <w:rPr>
          <w:rStyle w:val="21"/>
          <w:rFonts w:ascii="Times New Roman" w:hAnsi="Times New Roman"/>
          <w:lang w:val="es-ES"/>
        </w:rPr>
        <w:t xml:space="preserve"> (Kurt G.</w:t>
      </w:r>
      <w:proofErr w:type="gramEnd"/>
      <w:r w:rsidRPr="00EC27AE">
        <w:rPr>
          <w:rStyle w:val="21"/>
          <w:rFonts w:ascii="Times New Roman" w:hAnsi="Times New Roman"/>
          <w:lang w:val="es-ES"/>
        </w:rPr>
        <w:t xml:space="preserve"> Naber)</w:t>
      </w:r>
      <w:r w:rsidRPr="00EC27AE">
        <w:rPr>
          <w:rStyle w:val="28pt"/>
          <w:rFonts w:ascii="Times New Roman" w:hAnsi="Times New Roman"/>
          <w:sz w:val="24"/>
          <w:szCs w:val="24"/>
          <w:vertAlign w:val="superscript"/>
          <w:lang w:val="es-ES"/>
        </w:rPr>
        <w:t>c</w:t>
      </w:r>
      <w:bookmarkEnd w:id="1"/>
      <w:r w:rsidR="00EC27AE" w:rsidRPr="00EC27AE">
        <w:rPr>
          <w:rStyle w:val="28pt"/>
          <w:rFonts w:ascii="Times New Roman" w:hAnsi="Times New Roman"/>
          <w:sz w:val="24"/>
          <w:szCs w:val="24"/>
          <w:lang w:val="es-ES"/>
        </w:rPr>
        <w:t>.</w:t>
      </w:r>
    </w:p>
    <w:p w:rsidR="00AA048F" w:rsidRPr="00EC27AE" w:rsidRDefault="00AA048F" w:rsidP="00AA048F">
      <w:pPr>
        <w:pStyle w:val="2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lang w:val="es-ES"/>
        </w:rPr>
      </w:pPr>
    </w:p>
    <w:p w:rsidR="00EC27AE" w:rsidRDefault="00AA048F" w:rsidP="00AA048F">
      <w:pPr>
        <w:pStyle w:val="50"/>
        <w:shd w:val="clear" w:color="auto" w:fill="auto"/>
        <w:spacing w:after="0" w:line="240" w:lineRule="auto"/>
        <w:jc w:val="both"/>
        <w:rPr>
          <w:rStyle w:val="51"/>
          <w:rFonts w:ascii="Times New Roman" w:hAnsi="Times New Roman"/>
          <w:sz w:val="24"/>
          <w:szCs w:val="24"/>
        </w:rPr>
      </w:pPr>
      <w:r w:rsidRPr="00EC27AE">
        <w:rPr>
          <w:rStyle w:val="51"/>
          <w:rFonts w:ascii="Times New Roman" w:hAnsi="Times New Roman"/>
          <w:sz w:val="24"/>
          <w:szCs w:val="24"/>
          <w:vertAlign w:val="superscript"/>
        </w:rPr>
        <w:t>a</w:t>
      </w:r>
      <w:r w:rsidRPr="00EC27AE">
        <w:rPr>
          <w:rStyle w:val="51"/>
          <w:rFonts w:ascii="Times New Roman" w:hAnsi="Times New Roman"/>
          <w:sz w:val="24"/>
          <w:szCs w:val="24"/>
        </w:rPr>
        <w:t xml:space="preserve"> Клиника урологии, детской урологии и андрологии, Университет им.</w:t>
      </w:r>
      <w:r w:rsidR="00EC27AE">
        <w:rPr>
          <w:rStyle w:val="51"/>
          <w:rFonts w:ascii="Times New Roman" w:hAnsi="Times New Roman"/>
          <w:sz w:val="24"/>
          <w:szCs w:val="24"/>
        </w:rPr>
        <w:t> </w:t>
      </w:r>
      <w:proofErr w:type="spellStart"/>
      <w:r w:rsidRPr="00EC27AE">
        <w:rPr>
          <w:rStyle w:val="51"/>
          <w:rFonts w:ascii="Times New Roman" w:hAnsi="Times New Roman"/>
          <w:sz w:val="24"/>
          <w:szCs w:val="24"/>
        </w:rPr>
        <w:t>Юстуса</w:t>
      </w:r>
      <w:proofErr w:type="spellEnd"/>
      <w:r w:rsidRPr="00EC27AE">
        <w:rPr>
          <w:rStyle w:val="51"/>
          <w:rFonts w:ascii="Times New Roman" w:hAnsi="Times New Roman"/>
          <w:sz w:val="24"/>
          <w:szCs w:val="24"/>
        </w:rPr>
        <w:t xml:space="preserve"> Либиха, </w:t>
      </w:r>
      <w:r w:rsidR="00EC27AE">
        <w:rPr>
          <w:rStyle w:val="51"/>
          <w:rFonts w:ascii="Times New Roman" w:hAnsi="Times New Roman"/>
          <w:sz w:val="24"/>
          <w:szCs w:val="24"/>
        </w:rPr>
        <w:t>г. </w:t>
      </w:r>
      <w:proofErr w:type="spellStart"/>
      <w:r w:rsidR="00EC27AE">
        <w:rPr>
          <w:rStyle w:val="51"/>
          <w:rFonts w:ascii="Times New Roman" w:hAnsi="Times New Roman"/>
          <w:sz w:val="24"/>
          <w:szCs w:val="24"/>
        </w:rPr>
        <w:t>Гисен</w:t>
      </w:r>
      <w:proofErr w:type="spellEnd"/>
      <w:r w:rsidR="00EC27AE">
        <w:rPr>
          <w:rStyle w:val="51"/>
          <w:rFonts w:ascii="Times New Roman" w:hAnsi="Times New Roman"/>
          <w:sz w:val="24"/>
          <w:szCs w:val="24"/>
        </w:rPr>
        <w:t>, Германия</w:t>
      </w:r>
    </w:p>
    <w:p w:rsidR="00EC27AE" w:rsidRDefault="00AA048F" w:rsidP="00AA048F">
      <w:pPr>
        <w:pStyle w:val="50"/>
        <w:shd w:val="clear" w:color="auto" w:fill="auto"/>
        <w:spacing w:after="0" w:line="240" w:lineRule="auto"/>
        <w:jc w:val="both"/>
        <w:rPr>
          <w:rStyle w:val="51"/>
          <w:rFonts w:ascii="Times New Roman" w:hAnsi="Times New Roman"/>
          <w:sz w:val="24"/>
          <w:szCs w:val="24"/>
        </w:rPr>
      </w:pPr>
      <w:r w:rsidRPr="00EC27AE">
        <w:rPr>
          <w:rStyle w:val="51"/>
          <w:rFonts w:ascii="Times New Roman" w:hAnsi="Times New Roman"/>
          <w:sz w:val="24"/>
          <w:szCs w:val="24"/>
          <w:vertAlign w:val="superscript"/>
        </w:rPr>
        <w:t>b</w:t>
      </w:r>
      <w:r w:rsidRPr="00EC27AE">
        <w:rPr>
          <w:rStyle w:val="51"/>
          <w:rFonts w:ascii="Times New Roman" w:hAnsi="Times New Roman"/>
          <w:sz w:val="24"/>
          <w:szCs w:val="24"/>
        </w:rPr>
        <w:t xml:space="preserve"> </w:t>
      </w:r>
      <w:r w:rsidR="00EC27AE">
        <w:rPr>
          <w:rStyle w:val="51"/>
          <w:rFonts w:ascii="Times New Roman" w:hAnsi="Times New Roman"/>
          <w:sz w:val="24"/>
          <w:szCs w:val="24"/>
        </w:rPr>
        <w:t>Компания «</w:t>
      </w:r>
      <w:proofErr w:type="spellStart"/>
      <w:r w:rsidRPr="00EC27AE">
        <w:rPr>
          <w:rStyle w:val="51"/>
          <w:rFonts w:ascii="Times New Roman" w:hAnsi="Times New Roman"/>
          <w:sz w:val="24"/>
          <w:szCs w:val="24"/>
        </w:rPr>
        <w:t>Бионорика</w:t>
      </w:r>
      <w:proofErr w:type="spellEnd"/>
      <w:r w:rsidRPr="00EC27AE">
        <w:rPr>
          <w:rStyle w:val="51"/>
          <w:rFonts w:ascii="Times New Roman" w:hAnsi="Times New Roman"/>
          <w:sz w:val="24"/>
          <w:szCs w:val="24"/>
        </w:rPr>
        <w:t xml:space="preserve"> СЕ</w:t>
      </w:r>
      <w:r w:rsidR="00EC27AE">
        <w:rPr>
          <w:rStyle w:val="51"/>
          <w:rFonts w:ascii="Times New Roman" w:hAnsi="Times New Roman"/>
          <w:sz w:val="24"/>
          <w:szCs w:val="24"/>
        </w:rPr>
        <w:t>»</w:t>
      </w:r>
      <w:r w:rsidRPr="00EC27AE">
        <w:rPr>
          <w:rStyle w:val="51"/>
          <w:rFonts w:ascii="Times New Roman" w:hAnsi="Times New Roman"/>
          <w:sz w:val="24"/>
          <w:szCs w:val="24"/>
        </w:rPr>
        <w:t xml:space="preserve"> (</w:t>
      </w:r>
      <w:proofErr w:type="spellStart"/>
      <w:r w:rsidRPr="00EC27AE">
        <w:rPr>
          <w:rStyle w:val="51"/>
          <w:rFonts w:ascii="Times New Roman" w:hAnsi="Times New Roman"/>
          <w:sz w:val="24"/>
          <w:szCs w:val="24"/>
        </w:rPr>
        <w:t>Bionorica</w:t>
      </w:r>
      <w:proofErr w:type="spellEnd"/>
      <w:r w:rsidRPr="00EC27AE">
        <w:rPr>
          <w:rStyle w:val="51"/>
          <w:rFonts w:ascii="Times New Roman" w:hAnsi="Times New Roman"/>
          <w:sz w:val="24"/>
          <w:szCs w:val="24"/>
        </w:rPr>
        <w:t xml:space="preserve"> SE), </w:t>
      </w:r>
      <w:r w:rsidR="00EC27AE">
        <w:rPr>
          <w:rStyle w:val="51"/>
          <w:rFonts w:ascii="Times New Roman" w:hAnsi="Times New Roman"/>
          <w:sz w:val="24"/>
          <w:szCs w:val="24"/>
        </w:rPr>
        <w:t>г. </w:t>
      </w:r>
      <w:proofErr w:type="spellStart"/>
      <w:r w:rsidR="00EC27AE">
        <w:rPr>
          <w:rStyle w:val="51"/>
          <w:rFonts w:ascii="Times New Roman" w:hAnsi="Times New Roman"/>
          <w:sz w:val="24"/>
          <w:szCs w:val="24"/>
        </w:rPr>
        <w:t>Ноймаркт</w:t>
      </w:r>
      <w:proofErr w:type="spellEnd"/>
      <w:r w:rsidR="00EC27AE">
        <w:rPr>
          <w:rStyle w:val="51"/>
          <w:rFonts w:ascii="Times New Roman" w:hAnsi="Times New Roman"/>
          <w:sz w:val="24"/>
          <w:szCs w:val="24"/>
        </w:rPr>
        <w:t>, Германия</w:t>
      </w:r>
      <w:r w:rsidRPr="00EC27AE">
        <w:rPr>
          <w:rStyle w:val="51"/>
          <w:rFonts w:ascii="Times New Roman" w:hAnsi="Times New Roman"/>
          <w:sz w:val="24"/>
          <w:szCs w:val="24"/>
        </w:rPr>
        <w:t xml:space="preserve"> </w:t>
      </w:r>
    </w:p>
    <w:p w:rsidR="00AA048F" w:rsidRPr="00EC27AE" w:rsidRDefault="00AA048F" w:rsidP="00AA048F">
      <w:pPr>
        <w:pStyle w:val="50"/>
        <w:shd w:val="clear" w:color="auto" w:fill="auto"/>
        <w:spacing w:after="0" w:line="240" w:lineRule="auto"/>
        <w:jc w:val="both"/>
        <w:rPr>
          <w:rStyle w:val="51"/>
          <w:rFonts w:ascii="Times New Roman" w:hAnsi="Times New Roman" w:cs="Times New Roman"/>
          <w:sz w:val="24"/>
          <w:szCs w:val="24"/>
        </w:rPr>
      </w:pPr>
      <w:r w:rsidRPr="00EC27AE">
        <w:rPr>
          <w:rStyle w:val="51"/>
          <w:rFonts w:ascii="Times New Roman" w:hAnsi="Times New Roman"/>
          <w:sz w:val="24"/>
          <w:szCs w:val="24"/>
          <w:vertAlign w:val="superscript"/>
        </w:rPr>
        <w:t>c</w:t>
      </w:r>
      <w:r w:rsidRPr="00EC27AE">
        <w:rPr>
          <w:rStyle w:val="51"/>
          <w:rFonts w:ascii="Times New Roman" w:hAnsi="Times New Roman"/>
          <w:sz w:val="24"/>
          <w:szCs w:val="24"/>
        </w:rPr>
        <w:t xml:space="preserve"> Мюнхенский технический университет, </w:t>
      </w:r>
      <w:r w:rsidR="00EC27AE">
        <w:rPr>
          <w:rStyle w:val="51"/>
          <w:rFonts w:ascii="Times New Roman" w:hAnsi="Times New Roman"/>
          <w:sz w:val="24"/>
          <w:szCs w:val="24"/>
        </w:rPr>
        <w:t>г. </w:t>
      </w:r>
      <w:proofErr w:type="spellStart"/>
      <w:r w:rsidRPr="00EC27AE">
        <w:rPr>
          <w:rStyle w:val="51"/>
          <w:rFonts w:ascii="Times New Roman" w:hAnsi="Times New Roman"/>
          <w:sz w:val="24"/>
          <w:szCs w:val="24"/>
        </w:rPr>
        <w:t>Штраубинг</w:t>
      </w:r>
      <w:proofErr w:type="spellEnd"/>
      <w:r w:rsidRPr="00EC27AE">
        <w:rPr>
          <w:rStyle w:val="51"/>
          <w:rFonts w:ascii="Times New Roman" w:hAnsi="Times New Roman"/>
          <w:sz w:val="24"/>
          <w:szCs w:val="24"/>
        </w:rPr>
        <w:t>, Германия</w:t>
      </w:r>
    </w:p>
    <w:p w:rsidR="00AA048F" w:rsidRPr="00EC27AE" w:rsidRDefault="00AA048F" w:rsidP="00AA048F">
      <w:pPr>
        <w:pStyle w:val="50"/>
        <w:shd w:val="clear" w:color="auto" w:fill="auto"/>
        <w:spacing w:after="0" w:line="240" w:lineRule="auto"/>
        <w:jc w:val="both"/>
        <w:rPr>
          <w:rStyle w:val="51"/>
          <w:rFonts w:ascii="Times New Roman" w:hAnsi="Times New Roman" w:cs="Times New Roman"/>
          <w:sz w:val="24"/>
          <w:szCs w:val="24"/>
        </w:rPr>
      </w:pPr>
    </w:p>
    <w:p w:rsidR="00AA048F" w:rsidRPr="00EC27AE" w:rsidRDefault="00AA048F" w:rsidP="00AA048F">
      <w:pPr>
        <w:pStyle w:val="50"/>
        <w:shd w:val="clear" w:color="auto" w:fill="auto"/>
        <w:spacing w:after="0" w:line="240" w:lineRule="auto"/>
        <w:jc w:val="both"/>
        <w:rPr>
          <w:rStyle w:val="51"/>
          <w:rFonts w:ascii="Times New Roman" w:hAnsi="Times New Roman" w:cs="Times New Roman"/>
          <w:b/>
          <w:sz w:val="24"/>
          <w:szCs w:val="24"/>
        </w:rPr>
      </w:pPr>
      <w:r w:rsidRPr="00EC27AE">
        <w:rPr>
          <w:rStyle w:val="51"/>
          <w:rFonts w:ascii="Times New Roman" w:hAnsi="Times New Roman"/>
          <w:b/>
          <w:sz w:val="24"/>
          <w:szCs w:val="24"/>
        </w:rPr>
        <w:t xml:space="preserve">ИЗДАТЕЛЬСТВО </w:t>
      </w:r>
      <w:r w:rsidR="00EC27AE">
        <w:rPr>
          <w:rStyle w:val="51"/>
          <w:rFonts w:ascii="Times New Roman" w:hAnsi="Times New Roman"/>
          <w:b/>
          <w:sz w:val="24"/>
          <w:szCs w:val="24"/>
        </w:rPr>
        <w:t>«КАРГЕР» (</w:t>
      </w:r>
      <w:r w:rsidRPr="00EC27AE">
        <w:rPr>
          <w:rStyle w:val="51"/>
          <w:rFonts w:ascii="Times New Roman" w:hAnsi="Times New Roman"/>
          <w:b/>
          <w:sz w:val="24"/>
          <w:szCs w:val="24"/>
        </w:rPr>
        <w:t>KARGER</w:t>
      </w:r>
      <w:r w:rsidR="00EC27AE">
        <w:rPr>
          <w:rStyle w:val="51"/>
          <w:rFonts w:ascii="Times New Roman" w:hAnsi="Times New Roman"/>
          <w:b/>
          <w:sz w:val="24"/>
          <w:szCs w:val="24"/>
        </w:rPr>
        <w:t>)</w:t>
      </w:r>
    </w:p>
    <w:p w:rsidR="00AA048F" w:rsidRPr="00EC27AE" w:rsidRDefault="00AA048F" w:rsidP="00AA048F">
      <w:pPr>
        <w:pStyle w:val="50"/>
        <w:shd w:val="clear" w:color="auto" w:fill="auto"/>
        <w:spacing w:after="0" w:line="240" w:lineRule="auto"/>
        <w:jc w:val="both"/>
        <w:rPr>
          <w:rStyle w:val="51"/>
          <w:rFonts w:ascii="Times New Roman" w:hAnsi="Times New Roman" w:cs="Times New Roman"/>
          <w:b/>
          <w:sz w:val="24"/>
          <w:szCs w:val="24"/>
        </w:rPr>
      </w:pPr>
      <w:r w:rsidRPr="00EC27AE">
        <w:rPr>
          <w:rStyle w:val="51"/>
          <w:rFonts w:ascii="Times New Roman" w:hAnsi="Times New Roman"/>
          <w:b/>
          <w:sz w:val="24"/>
          <w:szCs w:val="24"/>
        </w:rPr>
        <w:t>Открытый доступ</w:t>
      </w:r>
    </w:p>
    <w:p w:rsidR="00AA048F" w:rsidRPr="00EC27AE" w:rsidRDefault="00AA048F" w:rsidP="00AA048F">
      <w:pPr>
        <w:pStyle w:val="100"/>
        <w:shd w:val="clear" w:color="auto" w:fill="auto"/>
        <w:spacing w:line="240" w:lineRule="auto"/>
        <w:rPr>
          <w:rStyle w:val="10Exact0"/>
          <w:rFonts w:ascii="Times New Roman" w:hAnsi="Times New Roman" w:cs="Times New Roman"/>
          <w:sz w:val="24"/>
          <w:szCs w:val="24"/>
        </w:rPr>
      </w:pPr>
    </w:p>
    <w:p w:rsidR="00AA048F" w:rsidRPr="00EC27AE" w:rsidRDefault="00AA048F" w:rsidP="00AA048F">
      <w:pPr>
        <w:pStyle w:val="100"/>
        <w:shd w:val="clear" w:color="auto" w:fill="auto"/>
        <w:spacing w:line="240" w:lineRule="auto"/>
        <w:rPr>
          <w:rStyle w:val="10Exact0"/>
          <w:rFonts w:ascii="Times New Roman" w:hAnsi="Times New Roman" w:cs="Times New Roman"/>
          <w:sz w:val="24"/>
          <w:szCs w:val="24"/>
        </w:rPr>
      </w:pPr>
      <w:r w:rsidRPr="00EC27AE">
        <w:rPr>
          <w:rStyle w:val="10Exact0"/>
          <w:rFonts w:ascii="Times New Roman" w:hAnsi="Times New Roman"/>
          <w:sz w:val="24"/>
          <w:szCs w:val="24"/>
        </w:rPr>
        <w:t>E-</w:t>
      </w:r>
      <w:proofErr w:type="spellStart"/>
      <w:r w:rsidRPr="00EC27AE">
        <w:rPr>
          <w:rStyle w:val="10Exact0"/>
          <w:rFonts w:ascii="Times New Roman" w:hAnsi="Times New Roman"/>
          <w:sz w:val="24"/>
          <w:szCs w:val="24"/>
        </w:rPr>
        <w:t>Mail</w:t>
      </w:r>
      <w:proofErr w:type="spellEnd"/>
      <w:r w:rsidR="00EC27AE">
        <w:rPr>
          <w:rStyle w:val="10Exact0"/>
          <w:rFonts w:ascii="Times New Roman" w:hAnsi="Times New Roman"/>
          <w:sz w:val="24"/>
          <w:szCs w:val="24"/>
        </w:rPr>
        <w:t>:</w:t>
      </w:r>
      <w:r w:rsidRPr="00EC27AE">
        <w:rPr>
          <w:rStyle w:val="10Exact0"/>
          <w:rFonts w:ascii="Times New Roman" w:hAnsi="Times New Roman"/>
          <w:sz w:val="24"/>
          <w:szCs w:val="24"/>
        </w:rPr>
        <w:t xml:space="preserve"> karger@karger.com</w:t>
      </w:r>
    </w:p>
    <w:p w:rsidR="00AA048F" w:rsidRPr="00EC27AE" w:rsidRDefault="00AA048F" w:rsidP="00AA048F">
      <w:pPr>
        <w:pStyle w:val="10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0Exact0"/>
          <w:rFonts w:ascii="Times New Roman" w:hAnsi="Times New Roman"/>
          <w:sz w:val="24"/>
          <w:szCs w:val="24"/>
        </w:rPr>
        <w:t>www.karger.com/uin</w:t>
      </w:r>
    </w:p>
    <w:p w:rsidR="00AA048F" w:rsidRPr="00EC27AE" w:rsidRDefault="00AA048F" w:rsidP="00AA048F">
      <w:pPr>
        <w:pStyle w:val="50"/>
        <w:shd w:val="clear" w:color="auto" w:fill="auto"/>
        <w:spacing w:after="0" w:line="240" w:lineRule="auto"/>
        <w:jc w:val="both"/>
        <w:rPr>
          <w:rStyle w:val="51"/>
          <w:rFonts w:ascii="Times New Roman" w:hAnsi="Times New Roman" w:cs="Times New Roman"/>
          <w:b/>
          <w:sz w:val="24"/>
          <w:szCs w:val="24"/>
        </w:rPr>
      </w:pPr>
    </w:p>
    <w:p w:rsidR="00FB1946" w:rsidRPr="00EC27AE" w:rsidRDefault="00FB1946" w:rsidP="00AA048F">
      <w:pPr>
        <w:pStyle w:val="100"/>
        <w:shd w:val="clear" w:color="auto" w:fill="auto"/>
        <w:tabs>
          <w:tab w:val="left" w:pos="210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0Exact0"/>
          <w:rFonts w:ascii="Times New Roman" w:hAnsi="Times New Roman"/>
          <w:sz w:val="24"/>
          <w:szCs w:val="24"/>
        </w:rPr>
        <w:t>© 2018 Все права сохраняются за авторо</w:t>
      </w:r>
      <w:proofErr w:type="gramStart"/>
      <w:r w:rsidRPr="00EC27AE">
        <w:rPr>
          <w:rStyle w:val="10Exact0"/>
          <w:rFonts w:ascii="Times New Roman" w:hAnsi="Times New Roman"/>
          <w:sz w:val="24"/>
          <w:szCs w:val="24"/>
        </w:rPr>
        <w:t>м(</w:t>
      </w:r>
      <w:proofErr w:type="gramEnd"/>
      <w:r w:rsidR="00EA18BD">
        <w:rPr>
          <w:rStyle w:val="10Exact0"/>
          <w:rFonts w:ascii="Times New Roman" w:hAnsi="Times New Roman"/>
          <w:sz w:val="24"/>
          <w:szCs w:val="24"/>
        </w:rPr>
        <w:t>-</w:t>
      </w:r>
      <w:proofErr w:type="spellStart"/>
      <w:r w:rsidRPr="00EC27AE">
        <w:rPr>
          <w:rStyle w:val="10Exact0"/>
          <w:rFonts w:ascii="Times New Roman" w:hAnsi="Times New Roman"/>
          <w:sz w:val="24"/>
          <w:szCs w:val="24"/>
        </w:rPr>
        <w:t>ами</w:t>
      </w:r>
      <w:proofErr w:type="spellEnd"/>
      <w:r w:rsidRPr="00EC27AE">
        <w:rPr>
          <w:rStyle w:val="10Exact0"/>
          <w:rFonts w:ascii="Times New Roman" w:hAnsi="Times New Roman"/>
          <w:sz w:val="24"/>
          <w:szCs w:val="24"/>
        </w:rPr>
        <w:t xml:space="preserve">) </w:t>
      </w:r>
    </w:p>
    <w:p w:rsidR="00FB1946" w:rsidRPr="00EC27AE" w:rsidRDefault="00FB1946" w:rsidP="00AA048F">
      <w:pPr>
        <w:pStyle w:val="10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27AE">
        <w:rPr>
          <w:rStyle w:val="10Exact0"/>
          <w:rFonts w:ascii="Times New Roman" w:hAnsi="Times New Roman"/>
          <w:sz w:val="24"/>
          <w:szCs w:val="24"/>
        </w:rPr>
        <w:t xml:space="preserve">Опубликовано в издательстве «С. </w:t>
      </w:r>
      <w:proofErr w:type="spellStart"/>
      <w:r w:rsidRPr="00EC27AE">
        <w:rPr>
          <w:rStyle w:val="10Exact0"/>
          <w:rFonts w:ascii="Times New Roman" w:hAnsi="Times New Roman"/>
          <w:sz w:val="24"/>
          <w:szCs w:val="24"/>
        </w:rPr>
        <w:t>Каргер</w:t>
      </w:r>
      <w:proofErr w:type="spellEnd"/>
      <w:r w:rsidRPr="00EC27AE">
        <w:rPr>
          <w:rStyle w:val="10Exact0"/>
          <w:rFonts w:ascii="Times New Roman" w:hAnsi="Times New Roman"/>
          <w:sz w:val="24"/>
          <w:szCs w:val="24"/>
        </w:rPr>
        <w:t xml:space="preserve"> АГ» (S.</w:t>
      </w:r>
      <w:proofErr w:type="gramEnd"/>
      <w:r w:rsidRPr="00EC27AE">
        <w:rPr>
          <w:rStyle w:val="10Exact0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27AE">
        <w:rPr>
          <w:rStyle w:val="10Exact0"/>
          <w:rFonts w:ascii="Times New Roman" w:hAnsi="Times New Roman"/>
          <w:sz w:val="24"/>
          <w:szCs w:val="24"/>
        </w:rPr>
        <w:t>Karger</w:t>
      </w:r>
      <w:proofErr w:type="spellEnd"/>
      <w:r w:rsidRPr="00EC27AE">
        <w:rPr>
          <w:rStyle w:val="10Exact0"/>
          <w:rFonts w:ascii="Times New Roman" w:hAnsi="Times New Roman"/>
          <w:sz w:val="24"/>
          <w:szCs w:val="24"/>
        </w:rPr>
        <w:t xml:space="preserve"> AG)</w:t>
      </w:r>
      <w:proofErr w:type="gramEnd"/>
    </w:p>
    <w:p w:rsidR="00AA048F" w:rsidRPr="00EC27AE" w:rsidRDefault="00AA048F" w:rsidP="00AA048F">
      <w:pPr>
        <w:pStyle w:val="110"/>
        <w:shd w:val="clear" w:color="auto" w:fill="auto"/>
        <w:spacing w:line="240" w:lineRule="auto"/>
        <w:rPr>
          <w:rStyle w:val="11Exact0"/>
          <w:rFonts w:ascii="Times New Roman" w:hAnsi="Times New Roman" w:cs="Times New Roman"/>
          <w:sz w:val="24"/>
          <w:szCs w:val="24"/>
        </w:rPr>
      </w:pPr>
    </w:p>
    <w:p w:rsidR="006E710B" w:rsidRDefault="00FB1946" w:rsidP="006E710B">
      <w:pPr>
        <w:pStyle w:val="110"/>
        <w:shd w:val="clear" w:color="auto" w:fill="auto"/>
        <w:spacing w:line="240" w:lineRule="auto"/>
        <w:jc w:val="left"/>
        <w:rPr>
          <w:rStyle w:val="11Exact0"/>
          <w:rFonts w:ascii="Times New Roman" w:hAnsi="Times New Roman"/>
          <w:sz w:val="24"/>
          <w:szCs w:val="24"/>
        </w:rPr>
      </w:pPr>
      <w:r w:rsidRPr="00EC27AE">
        <w:rPr>
          <w:rStyle w:val="11Exact0"/>
          <w:rFonts w:ascii="Times New Roman" w:hAnsi="Times New Roman"/>
          <w:sz w:val="24"/>
          <w:szCs w:val="24"/>
        </w:rPr>
        <w:t xml:space="preserve">Статья публикуется согласно международной лицензии </w:t>
      </w:r>
      <w:proofErr w:type="spellStart"/>
      <w:r w:rsidRPr="00EC27AE">
        <w:rPr>
          <w:rStyle w:val="11Exact0"/>
          <w:rFonts w:ascii="Times New Roman" w:hAnsi="Times New Roman"/>
          <w:sz w:val="24"/>
          <w:szCs w:val="24"/>
        </w:rPr>
        <w:t>Creative</w:t>
      </w:r>
      <w:proofErr w:type="spellEnd"/>
      <w:r w:rsidRPr="00EC27AE">
        <w:rPr>
          <w:rStyle w:val="11Exact0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1Exact0"/>
          <w:rFonts w:ascii="Times New Roman" w:hAnsi="Times New Roman"/>
          <w:sz w:val="24"/>
          <w:szCs w:val="24"/>
        </w:rPr>
        <w:t>Commons</w:t>
      </w:r>
      <w:proofErr w:type="spellEnd"/>
      <w:r w:rsidRPr="00EC27AE">
        <w:rPr>
          <w:rStyle w:val="11Exact0"/>
          <w:rFonts w:ascii="Times New Roman" w:hAnsi="Times New Roman"/>
          <w:sz w:val="24"/>
          <w:szCs w:val="24"/>
        </w:rPr>
        <w:t xml:space="preserve"> серии 4.0</w:t>
      </w:r>
    </w:p>
    <w:p w:rsidR="00FB1946" w:rsidRPr="00EC27AE" w:rsidRDefault="00FB1946" w:rsidP="006E710B">
      <w:pPr>
        <w:pStyle w:val="110"/>
        <w:shd w:val="clear" w:color="auto" w:fill="auto"/>
        <w:spacing w:line="240" w:lineRule="auto"/>
        <w:jc w:val="left"/>
        <w:rPr>
          <w:rStyle w:val="11Exact0"/>
          <w:rFonts w:ascii="Times New Roman" w:hAnsi="Times New Roman" w:cs="Times New Roman"/>
          <w:sz w:val="24"/>
          <w:szCs w:val="24"/>
        </w:rPr>
      </w:pPr>
      <w:r w:rsidRPr="00EC27AE">
        <w:rPr>
          <w:rStyle w:val="11Exact0"/>
          <w:rFonts w:ascii="Times New Roman" w:hAnsi="Times New Roman"/>
          <w:sz w:val="24"/>
          <w:szCs w:val="24"/>
        </w:rPr>
        <w:t xml:space="preserve">«С указанием авторства – </w:t>
      </w:r>
      <w:proofErr w:type="gramStart"/>
      <w:r w:rsidRPr="00EC27AE">
        <w:rPr>
          <w:rStyle w:val="11Exact0"/>
          <w:rFonts w:ascii="Times New Roman" w:hAnsi="Times New Roman"/>
          <w:sz w:val="24"/>
          <w:szCs w:val="24"/>
        </w:rPr>
        <w:t>Некоммерческая</w:t>
      </w:r>
      <w:proofErr w:type="gramEnd"/>
      <w:r w:rsidRPr="00EC27AE">
        <w:rPr>
          <w:rStyle w:val="11Exact0"/>
          <w:rFonts w:ascii="Times New Roman" w:hAnsi="Times New Roman"/>
          <w:sz w:val="24"/>
          <w:szCs w:val="24"/>
        </w:rPr>
        <w:t>» (CC BY-NC-ND) (</w:t>
      </w:r>
      <w:hyperlink r:id="rId8" w:history="1">
        <w:r w:rsidRPr="00EC27AE">
          <w:rPr>
            <w:rStyle w:val="a3"/>
            <w:rFonts w:ascii="Times New Roman" w:hAnsi="Times New Roman"/>
            <w:sz w:val="24"/>
            <w:szCs w:val="24"/>
          </w:rPr>
          <w:t>http://www.karger.com/Services/OpenAccessLicense</w:t>
        </w:r>
      </w:hyperlink>
      <w:r w:rsidRPr="00EC27AE">
        <w:rPr>
          <w:rStyle w:val="11Exact0"/>
          <w:rFonts w:ascii="Times New Roman" w:hAnsi="Times New Roman"/>
          <w:sz w:val="24"/>
          <w:szCs w:val="24"/>
        </w:rPr>
        <w:t xml:space="preserve">). Для использования и распространения в коммерческих целях, а также для распространения материала с </w:t>
      </w:r>
      <w:r w:rsidR="006E710B">
        <w:rPr>
          <w:rStyle w:val="11Exact0"/>
          <w:rFonts w:ascii="Times New Roman" w:hAnsi="Times New Roman"/>
          <w:sz w:val="24"/>
          <w:szCs w:val="24"/>
        </w:rPr>
        <w:t xml:space="preserve">внесенными </w:t>
      </w:r>
      <w:r w:rsidRPr="00EC27AE">
        <w:rPr>
          <w:rStyle w:val="11Exact0"/>
          <w:rFonts w:ascii="Times New Roman" w:hAnsi="Times New Roman"/>
          <w:sz w:val="24"/>
          <w:szCs w:val="24"/>
        </w:rPr>
        <w:t>изменениями необходимо письменное разрешение.</w:t>
      </w:r>
    </w:p>
    <w:p w:rsidR="00AA048F" w:rsidRPr="00EC27AE" w:rsidRDefault="00AA048F" w:rsidP="00AA048F">
      <w:pPr>
        <w:pStyle w:val="1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1946" w:rsidRPr="00EC27AE" w:rsidRDefault="00FB1946" w:rsidP="00AA048F">
      <w:pPr>
        <w:pStyle w:val="10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0Exact0"/>
          <w:rFonts w:ascii="Times New Roman" w:hAnsi="Times New Roman"/>
          <w:sz w:val="24"/>
          <w:szCs w:val="24"/>
        </w:rPr>
        <w:t xml:space="preserve">Профессор </w:t>
      </w:r>
      <w:proofErr w:type="spellStart"/>
      <w:r w:rsidRPr="00EC27AE">
        <w:rPr>
          <w:rStyle w:val="10Exact0"/>
          <w:rFonts w:ascii="Times New Roman" w:hAnsi="Times New Roman"/>
          <w:sz w:val="24"/>
          <w:szCs w:val="24"/>
        </w:rPr>
        <w:t>Флориан</w:t>
      </w:r>
      <w:proofErr w:type="spellEnd"/>
      <w:r w:rsidRPr="00EC27AE">
        <w:rPr>
          <w:rStyle w:val="10Exact0"/>
          <w:rFonts w:ascii="Times New Roman" w:hAnsi="Times New Roman"/>
          <w:sz w:val="24"/>
          <w:szCs w:val="24"/>
        </w:rPr>
        <w:t xml:space="preserve"> М. </w:t>
      </w:r>
      <w:proofErr w:type="spellStart"/>
      <w:r w:rsidRPr="00EC27AE">
        <w:rPr>
          <w:rStyle w:val="10Exact0"/>
          <w:rFonts w:ascii="Times New Roman" w:hAnsi="Times New Roman"/>
          <w:sz w:val="24"/>
          <w:szCs w:val="24"/>
        </w:rPr>
        <w:t>Вагенленер</w:t>
      </w:r>
      <w:proofErr w:type="spellEnd"/>
    </w:p>
    <w:p w:rsidR="00FB1946" w:rsidRPr="00EC27AE" w:rsidRDefault="00FB1946" w:rsidP="00AA048F">
      <w:pPr>
        <w:pStyle w:val="10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0Exact0"/>
          <w:rFonts w:ascii="Times New Roman" w:hAnsi="Times New Roman"/>
          <w:sz w:val="24"/>
          <w:szCs w:val="24"/>
        </w:rPr>
        <w:t>Клиника урологии, детской урологии и андрологии</w:t>
      </w:r>
      <w:r w:rsidR="006E710B">
        <w:rPr>
          <w:rStyle w:val="10Exact0"/>
          <w:rFonts w:ascii="Times New Roman" w:hAnsi="Times New Roman"/>
          <w:sz w:val="24"/>
          <w:szCs w:val="24"/>
        </w:rPr>
        <w:t xml:space="preserve">, </w:t>
      </w:r>
      <w:r w:rsidRPr="00EC27AE">
        <w:rPr>
          <w:rStyle w:val="10Exact0"/>
          <w:rFonts w:ascii="Times New Roman" w:hAnsi="Times New Roman"/>
          <w:sz w:val="24"/>
          <w:szCs w:val="24"/>
        </w:rPr>
        <w:t xml:space="preserve">Университет им. </w:t>
      </w:r>
      <w:proofErr w:type="spellStart"/>
      <w:r w:rsidRPr="00EC27AE">
        <w:rPr>
          <w:rStyle w:val="10Exact0"/>
          <w:rFonts w:ascii="Times New Roman" w:hAnsi="Times New Roman"/>
          <w:sz w:val="24"/>
          <w:szCs w:val="24"/>
        </w:rPr>
        <w:t>Юстуса</w:t>
      </w:r>
      <w:proofErr w:type="spellEnd"/>
      <w:r w:rsidRPr="00EC27AE">
        <w:rPr>
          <w:rStyle w:val="10Exact0"/>
          <w:rFonts w:ascii="Times New Roman" w:hAnsi="Times New Roman"/>
          <w:sz w:val="24"/>
          <w:szCs w:val="24"/>
        </w:rPr>
        <w:t xml:space="preserve"> Либиха </w:t>
      </w:r>
    </w:p>
    <w:p w:rsidR="006E710B" w:rsidRDefault="00FB1946" w:rsidP="00AA048F">
      <w:pPr>
        <w:pStyle w:val="100"/>
        <w:shd w:val="clear" w:color="auto" w:fill="auto"/>
        <w:spacing w:line="240" w:lineRule="auto"/>
        <w:rPr>
          <w:rStyle w:val="10Exact0"/>
          <w:rFonts w:ascii="Times New Roman" w:hAnsi="Times New Roman"/>
          <w:sz w:val="24"/>
          <w:szCs w:val="24"/>
        </w:rPr>
      </w:pPr>
      <w:r w:rsidRPr="00EC27AE">
        <w:rPr>
          <w:rStyle w:val="10Exact0"/>
          <w:rFonts w:ascii="Times New Roman" w:hAnsi="Times New Roman"/>
          <w:sz w:val="24"/>
          <w:szCs w:val="24"/>
        </w:rPr>
        <w:t>Рудольф-</w:t>
      </w:r>
      <w:proofErr w:type="spellStart"/>
      <w:r w:rsidRPr="00EC27AE">
        <w:rPr>
          <w:rStyle w:val="10Exact0"/>
          <w:rFonts w:ascii="Times New Roman" w:hAnsi="Times New Roman"/>
          <w:sz w:val="24"/>
          <w:szCs w:val="24"/>
        </w:rPr>
        <w:t>Буххайм</w:t>
      </w:r>
      <w:proofErr w:type="spellEnd"/>
      <w:r w:rsidRPr="00EC27AE">
        <w:rPr>
          <w:rStyle w:val="10Exact0"/>
          <w:rFonts w:ascii="Times New Roman" w:hAnsi="Times New Roman"/>
          <w:sz w:val="24"/>
          <w:szCs w:val="24"/>
        </w:rPr>
        <w:t>-</w:t>
      </w:r>
      <w:proofErr w:type="spellStart"/>
      <w:r w:rsidRPr="00EC27AE">
        <w:rPr>
          <w:rStyle w:val="10Exact0"/>
          <w:rFonts w:ascii="Times New Roman" w:hAnsi="Times New Roman"/>
          <w:sz w:val="24"/>
          <w:szCs w:val="24"/>
        </w:rPr>
        <w:t>Штрассе</w:t>
      </w:r>
      <w:proofErr w:type="spellEnd"/>
      <w:r w:rsidRPr="00EC27AE">
        <w:rPr>
          <w:rStyle w:val="10Exact0"/>
          <w:rFonts w:ascii="Times New Roman" w:hAnsi="Times New Roman"/>
          <w:sz w:val="24"/>
          <w:szCs w:val="24"/>
        </w:rPr>
        <w:t xml:space="preserve"> 7, DE-35392 </w:t>
      </w:r>
      <w:proofErr w:type="spellStart"/>
      <w:r w:rsidRPr="00EC27AE">
        <w:rPr>
          <w:rStyle w:val="10Exact0"/>
          <w:rFonts w:ascii="Times New Roman" w:hAnsi="Times New Roman"/>
          <w:sz w:val="24"/>
          <w:szCs w:val="24"/>
        </w:rPr>
        <w:t>Гисен</w:t>
      </w:r>
      <w:proofErr w:type="spellEnd"/>
      <w:r w:rsidR="006E710B">
        <w:rPr>
          <w:rStyle w:val="10Exact0"/>
          <w:rFonts w:ascii="Times New Roman" w:hAnsi="Times New Roman"/>
          <w:sz w:val="24"/>
          <w:szCs w:val="24"/>
        </w:rPr>
        <w:t xml:space="preserve">, </w:t>
      </w:r>
      <w:r w:rsidRPr="00EC27AE">
        <w:rPr>
          <w:rStyle w:val="10Exact0"/>
          <w:rFonts w:ascii="Times New Roman" w:hAnsi="Times New Roman"/>
          <w:sz w:val="24"/>
          <w:szCs w:val="24"/>
        </w:rPr>
        <w:t>Германия</w:t>
      </w:r>
    </w:p>
    <w:p w:rsidR="00AA048F" w:rsidRPr="005E6217" w:rsidRDefault="00FB1946" w:rsidP="00AA048F">
      <w:pPr>
        <w:pStyle w:val="100"/>
        <w:shd w:val="clear" w:color="auto" w:fill="auto"/>
        <w:spacing w:line="240" w:lineRule="auto"/>
        <w:rPr>
          <w:rStyle w:val="10Exact0"/>
          <w:rFonts w:ascii="Times New Roman" w:hAnsi="Times New Roman" w:cs="Times New Roman"/>
          <w:sz w:val="24"/>
          <w:szCs w:val="24"/>
        </w:rPr>
      </w:pPr>
      <w:r w:rsidRPr="005E6217">
        <w:rPr>
          <w:rStyle w:val="10Exact0"/>
          <w:rFonts w:ascii="Times New Roman" w:hAnsi="Times New Roman"/>
          <w:sz w:val="24"/>
          <w:szCs w:val="24"/>
        </w:rPr>
        <w:t>(</w:t>
      </w:r>
      <w:r w:rsidRPr="006E710B">
        <w:rPr>
          <w:rStyle w:val="10Exact0"/>
          <w:rFonts w:ascii="Times New Roman" w:hAnsi="Times New Roman"/>
          <w:sz w:val="24"/>
          <w:szCs w:val="24"/>
          <w:lang w:val="en-US"/>
        </w:rPr>
        <w:t>Rudolf</w:t>
      </w:r>
      <w:r w:rsidRPr="005E6217">
        <w:rPr>
          <w:rStyle w:val="10Exact0"/>
          <w:rFonts w:ascii="Times New Roman" w:hAnsi="Times New Roman"/>
          <w:sz w:val="24"/>
          <w:szCs w:val="24"/>
        </w:rPr>
        <w:t>-</w:t>
      </w:r>
      <w:proofErr w:type="spellStart"/>
      <w:r w:rsidRPr="006E710B">
        <w:rPr>
          <w:rStyle w:val="10Exact0"/>
          <w:rFonts w:ascii="Times New Roman" w:hAnsi="Times New Roman"/>
          <w:sz w:val="24"/>
          <w:szCs w:val="24"/>
          <w:lang w:val="en-US"/>
        </w:rPr>
        <w:t>Buchheim</w:t>
      </w:r>
      <w:proofErr w:type="spellEnd"/>
      <w:r w:rsidRPr="005E6217">
        <w:rPr>
          <w:rStyle w:val="10Exact0"/>
          <w:rFonts w:ascii="Times New Roman" w:hAnsi="Times New Roman"/>
          <w:sz w:val="24"/>
          <w:szCs w:val="24"/>
        </w:rPr>
        <w:t>-</w:t>
      </w:r>
      <w:proofErr w:type="spellStart"/>
      <w:r w:rsidRPr="006E710B">
        <w:rPr>
          <w:rStyle w:val="10Exact0"/>
          <w:rFonts w:ascii="Times New Roman" w:hAnsi="Times New Roman"/>
          <w:sz w:val="24"/>
          <w:szCs w:val="24"/>
          <w:lang w:val="en-US"/>
        </w:rPr>
        <w:t>Strasse</w:t>
      </w:r>
      <w:proofErr w:type="spellEnd"/>
      <w:r w:rsidRPr="005E6217">
        <w:rPr>
          <w:rStyle w:val="10Exact0"/>
          <w:rFonts w:ascii="Times New Roman" w:hAnsi="Times New Roman"/>
          <w:sz w:val="24"/>
          <w:szCs w:val="24"/>
        </w:rPr>
        <w:t xml:space="preserve"> 7, </w:t>
      </w:r>
      <w:r w:rsidRPr="006E710B">
        <w:rPr>
          <w:rStyle w:val="10Exact0"/>
          <w:rFonts w:ascii="Times New Roman" w:hAnsi="Times New Roman"/>
          <w:sz w:val="24"/>
          <w:szCs w:val="24"/>
          <w:lang w:val="en-US"/>
        </w:rPr>
        <w:t>DE</w:t>
      </w:r>
      <w:r w:rsidRPr="005E6217">
        <w:rPr>
          <w:rStyle w:val="10Exact0"/>
          <w:rFonts w:ascii="Times New Roman" w:hAnsi="Times New Roman"/>
          <w:sz w:val="24"/>
          <w:szCs w:val="24"/>
        </w:rPr>
        <w:t xml:space="preserve">-35392 </w:t>
      </w:r>
      <w:r w:rsidRPr="006E710B">
        <w:rPr>
          <w:rStyle w:val="10Exact0"/>
          <w:rFonts w:ascii="Times New Roman" w:hAnsi="Times New Roman"/>
          <w:sz w:val="24"/>
          <w:szCs w:val="24"/>
          <w:lang w:val="en-US"/>
        </w:rPr>
        <w:t>Giessen</w:t>
      </w:r>
      <w:r w:rsidR="006E710B" w:rsidRPr="005E6217">
        <w:rPr>
          <w:rStyle w:val="10Exact0"/>
          <w:rFonts w:ascii="Times New Roman" w:hAnsi="Times New Roman"/>
          <w:sz w:val="24"/>
          <w:szCs w:val="24"/>
        </w:rPr>
        <w:t xml:space="preserve">, </w:t>
      </w:r>
      <w:r w:rsidRPr="006E710B">
        <w:rPr>
          <w:rStyle w:val="10Exact0"/>
          <w:rFonts w:ascii="Times New Roman" w:hAnsi="Times New Roman"/>
          <w:sz w:val="24"/>
          <w:szCs w:val="24"/>
          <w:lang w:val="en-US"/>
        </w:rPr>
        <w:t>Germany</w:t>
      </w:r>
      <w:r w:rsidRPr="005E6217">
        <w:rPr>
          <w:rStyle w:val="10Exact0"/>
          <w:rFonts w:ascii="Times New Roman" w:hAnsi="Times New Roman"/>
          <w:sz w:val="24"/>
          <w:szCs w:val="24"/>
        </w:rPr>
        <w:t xml:space="preserve">) </w:t>
      </w:r>
    </w:p>
    <w:p w:rsidR="00FB1946" w:rsidRPr="00EC27AE" w:rsidRDefault="00FB1946" w:rsidP="00AA048F">
      <w:pPr>
        <w:pStyle w:val="10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27AE">
        <w:rPr>
          <w:rStyle w:val="10Exact0"/>
          <w:rFonts w:ascii="Times New Roman" w:hAnsi="Times New Roman"/>
          <w:sz w:val="24"/>
          <w:szCs w:val="24"/>
          <w:lang w:val="en-US"/>
        </w:rPr>
        <w:t>E-Mail</w:t>
      </w:r>
      <w:r w:rsidR="006E710B" w:rsidRPr="006E710B">
        <w:rPr>
          <w:rStyle w:val="10Exact0"/>
          <w:rFonts w:ascii="Times New Roman" w:hAnsi="Times New Roman"/>
          <w:sz w:val="24"/>
          <w:szCs w:val="24"/>
          <w:lang w:val="en-US"/>
        </w:rPr>
        <w:t>:</w:t>
      </w:r>
      <w:r w:rsidRPr="00EC27AE">
        <w:rPr>
          <w:rStyle w:val="10Exact0"/>
          <w:rFonts w:ascii="Times New Roman" w:hAnsi="Times New Roman"/>
          <w:sz w:val="24"/>
          <w:szCs w:val="24"/>
          <w:lang w:val="en-US"/>
        </w:rPr>
        <w:t xml:space="preserve"> Florian.Wagenlehner@chiru.med.uni-giessen.de</w:t>
      </w:r>
    </w:p>
    <w:p w:rsidR="00FB1946" w:rsidRPr="00EC27AE" w:rsidRDefault="00FB1946" w:rsidP="00AA048F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</w:p>
    <w:p w:rsidR="004C7826" w:rsidRPr="00EC27AE" w:rsidRDefault="00C930E2" w:rsidP="00AA048F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EC27AE">
        <w:rPr>
          <w:rStyle w:val="32"/>
          <w:rFonts w:ascii="Times New Roman" w:hAnsi="Times New Roman"/>
          <w:b/>
          <w:bCs/>
          <w:sz w:val="24"/>
          <w:szCs w:val="24"/>
        </w:rPr>
        <w:t>Ключевые слова</w:t>
      </w:r>
      <w:bookmarkEnd w:id="2"/>
    </w:p>
    <w:p w:rsidR="004C7826" w:rsidRPr="00EC27AE" w:rsidRDefault="00C930E2" w:rsidP="00AA048F">
      <w:pPr>
        <w:pStyle w:val="80"/>
        <w:shd w:val="clear" w:color="auto" w:fill="auto"/>
        <w:spacing w:after="0" w:line="240" w:lineRule="auto"/>
        <w:jc w:val="both"/>
        <w:rPr>
          <w:rStyle w:val="81"/>
          <w:rFonts w:ascii="Times New Roman" w:hAnsi="Times New Roman" w:cs="Times New Roman"/>
          <w:sz w:val="24"/>
          <w:szCs w:val="24"/>
        </w:rPr>
      </w:pPr>
      <w:r w:rsidRPr="00EC27AE">
        <w:rPr>
          <w:rStyle w:val="81"/>
          <w:rFonts w:ascii="Times New Roman" w:hAnsi="Times New Roman"/>
          <w:sz w:val="24"/>
          <w:szCs w:val="24"/>
        </w:rPr>
        <w:t xml:space="preserve">Инфекция мочевыводящих путей • Симптоматическое лечение • </w:t>
      </w:r>
      <w:r w:rsidR="00EA18BD">
        <w:rPr>
          <w:rStyle w:val="81"/>
          <w:rFonts w:ascii="Times New Roman" w:hAnsi="Times New Roman"/>
          <w:sz w:val="24"/>
          <w:szCs w:val="24"/>
        </w:rPr>
        <w:t>Растительные лекарственные</w:t>
      </w:r>
      <w:r w:rsidR="006E710B">
        <w:rPr>
          <w:rStyle w:val="81"/>
          <w:rFonts w:ascii="Times New Roman" w:hAnsi="Times New Roman"/>
          <w:sz w:val="24"/>
          <w:szCs w:val="24"/>
        </w:rPr>
        <w:t xml:space="preserve"> препарат</w:t>
      </w:r>
      <w:r w:rsidR="00EA18BD">
        <w:rPr>
          <w:rStyle w:val="81"/>
          <w:rFonts w:ascii="Times New Roman" w:hAnsi="Times New Roman"/>
          <w:sz w:val="24"/>
          <w:szCs w:val="24"/>
        </w:rPr>
        <w:t>ы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• Антибиотики</w:t>
      </w:r>
    </w:p>
    <w:p w:rsidR="004C7826" w:rsidRDefault="00C930E2" w:rsidP="00AA048F">
      <w:pPr>
        <w:pStyle w:val="31"/>
        <w:keepNext/>
        <w:keepLines/>
        <w:shd w:val="clear" w:color="auto" w:fill="auto"/>
        <w:spacing w:line="240" w:lineRule="auto"/>
        <w:rPr>
          <w:rStyle w:val="32"/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EC27AE">
        <w:rPr>
          <w:rStyle w:val="32"/>
          <w:rFonts w:ascii="Times New Roman" w:hAnsi="Times New Roman"/>
          <w:b/>
          <w:bCs/>
          <w:sz w:val="24"/>
          <w:szCs w:val="24"/>
        </w:rPr>
        <w:lastRenderedPageBreak/>
        <w:t>Аннотация</w:t>
      </w:r>
      <w:bookmarkEnd w:id="3"/>
    </w:p>
    <w:p w:rsidR="00866BA9" w:rsidRPr="00EC27AE" w:rsidRDefault="00866BA9" w:rsidP="00AA048F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3660" w:rsidRPr="005E6217" w:rsidRDefault="00C930E2" w:rsidP="00AA048F">
      <w:pPr>
        <w:pStyle w:val="80"/>
        <w:shd w:val="clear" w:color="auto" w:fill="auto"/>
        <w:spacing w:after="0" w:line="240" w:lineRule="auto"/>
        <w:jc w:val="both"/>
        <w:rPr>
          <w:rStyle w:val="81"/>
          <w:rFonts w:ascii="Times New Roman" w:hAnsi="Times New Roman"/>
          <w:sz w:val="24"/>
          <w:szCs w:val="24"/>
        </w:rPr>
      </w:pPr>
      <w:r w:rsidRPr="00EC27AE">
        <w:rPr>
          <w:rStyle w:val="82"/>
          <w:rFonts w:ascii="Times New Roman" w:hAnsi="Times New Roman"/>
          <w:sz w:val="24"/>
          <w:szCs w:val="24"/>
        </w:rPr>
        <w:t>В</w:t>
      </w:r>
      <w:r w:rsidR="009233C0">
        <w:rPr>
          <w:rStyle w:val="82"/>
          <w:rFonts w:ascii="Times New Roman" w:hAnsi="Times New Roman"/>
          <w:sz w:val="24"/>
          <w:szCs w:val="24"/>
        </w:rPr>
        <w:t>ступление.</w:t>
      </w:r>
      <w:r w:rsidR="009233C0">
        <w:rPr>
          <w:rStyle w:val="81"/>
          <w:rFonts w:ascii="Times New Roman" w:hAnsi="Times New Roman"/>
          <w:sz w:val="24"/>
          <w:szCs w:val="24"/>
        </w:rPr>
        <w:t xml:space="preserve"> Цель </w:t>
      </w:r>
      <w:r w:rsidR="005E6217">
        <w:rPr>
          <w:rStyle w:val="81"/>
          <w:rFonts w:ascii="Times New Roman" w:hAnsi="Times New Roman"/>
          <w:sz w:val="24"/>
          <w:szCs w:val="24"/>
        </w:rPr>
        <w:t xml:space="preserve">данного </w:t>
      </w:r>
      <w:proofErr w:type="spellStart"/>
      <w:r w:rsidRPr="00EC27AE">
        <w:rPr>
          <w:rStyle w:val="81"/>
          <w:rFonts w:ascii="Times New Roman" w:hAnsi="Times New Roman"/>
          <w:sz w:val="24"/>
          <w:szCs w:val="24"/>
        </w:rPr>
        <w:t>рандомизированного</w:t>
      </w:r>
      <w:proofErr w:type="spellEnd"/>
      <w:r w:rsidRPr="00EC27AE">
        <w:rPr>
          <w:rStyle w:val="81"/>
          <w:rFonts w:ascii="Times New Roman" w:hAnsi="Times New Roman"/>
          <w:sz w:val="24"/>
          <w:szCs w:val="24"/>
        </w:rPr>
        <w:t>, контролируе</w:t>
      </w:r>
      <w:r w:rsidR="00840200">
        <w:rPr>
          <w:rStyle w:val="81"/>
          <w:rFonts w:ascii="Times New Roman" w:hAnsi="Times New Roman"/>
          <w:sz w:val="24"/>
          <w:szCs w:val="24"/>
        </w:rPr>
        <w:t>мого</w:t>
      </w:r>
      <w:r w:rsidR="005E6217">
        <w:rPr>
          <w:rStyle w:val="81"/>
          <w:rFonts w:ascii="Times New Roman" w:hAnsi="Times New Roman"/>
          <w:sz w:val="24"/>
          <w:szCs w:val="24"/>
        </w:rPr>
        <w:t>,</w:t>
      </w:r>
      <w:r w:rsidR="00840200">
        <w:rPr>
          <w:rStyle w:val="81"/>
          <w:rFonts w:ascii="Times New Roman" w:hAnsi="Times New Roman"/>
          <w:sz w:val="24"/>
          <w:szCs w:val="24"/>
        </w:rPr>
        <w:t xml:space="preserve"> клинического исследования </w:t>
      </w:r>
      <w:r w:rsidR="005E6217">
        <w:rPr>
          <w:rStyle w:val="81"/>
          <w:rFonts w:ascii="Times New Roman" w:hAnsi="Times New Roman"/>
          <w:sz w:val="24"/>
          <w:szCs w:val="24"/>
        </w:rPr>
        <w:t xml:space="preserve">не меньшей эффективности </w:t>
      </w:r>
      <w:r w:rsidR="002A6A06">
        <w:rPr>
          <w:rStyle w:val="81"/>
          <w:rFonts w:ascii="Times New Roman" w:hAnsi="Times New Roman"/>
          <w:sz w:val="24"/>
          <w:szCs w:val="24"/>
          <w:lang w:val="en-US"/>
        </w:rPr>
        <w:t>III</w:t>
      </w:r>
      <w:r w:rsidR="002A6A06">
        <w:rPr>
          <w:rStyle w:val="81"/>
          <w:rFonts w:ascii="Times New Roman" w:hAnsi="Times New Roman"/>
          <w:sz w:val="24"/>
          <w:szCs w:val="24"/>
        </w:rPr>
        <w:t xml:space="preserve"> фазы </w:t>
      </w:r>
      <w:r w:rsidR="00840200">
        <w:rPr>
          <w:rStyle w:val="81"/>
          <w:rFonts w:ascii="Times New Roman" w:hAnsi="Times New Roman"/>
          <w:sz w:val="24"/>
          <w:szCs w:val="24"/>
        </w:rPr>
        <w:t>заключается в том, чтобы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</w:t>
      </w:r>
      <w:r w:rsidR="009233C0">
        <w:rPr>
          <w:rStyle w:val="81"/>
          <w:rFonts w:ascii="Times New Roman" w:hAnsi="Times New Roman"/>
          <w:sz w:val="24"/>
          <w:szCs w:val="24"/>
        </w:rPr>
        <w:t>подтвердить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не меньшую эффективность </w:t>
      </w:r>
      <w:r w:rsidR="009233C0">
        <w:rPr>
          <w:rStyle w:val="81"/>
          <w:rFonts w:ascii="Times New Roman" w:hAnsi="Times New Roman"/>
          <w:sz w:val="24"/>
          <w:szCs w:val="24"/>
        </w:rPr>
        <w:t xml:space="preserve">растительного лекарственного </w:t>
      </w:r>
      <w:r w:rsidRPr="00EC27AE">
        <w:rPr>
          <w:rStyle w:val="81"/>
          <w:rFonts w:ascii="Times New Roman" w:hAnsi="Times New Roman"/>
          <w:sz w:val="24"/>
          <w:szCs w:val="24"/>
        </w:rPr>
        <w:t>препарат</w:t>
      </w:r>
      <w:r w:rsidR="009233C0">
        <w:rPr>
          <w:rStyle w:val="81"/>
          <w:rFonts w:ascii="Times New Roman" w:hAnsi="Times New Roman"/>
          <w:sz w:val="24"/>
          <w:szCs w:val="24"/>
        </w:rPr>
        <w:t>а</w:t>
      </w:r>
      <w:r w:rsidR="00840200">
        <w:rPr>
          <w:rStyle w:val="81"/>
          <w:rFonts w:ascii="Times New Roman" w:hAnsi="Times New Roman"/>
          <w:sz w:val="24"/>
          <w:szCs w:val="24"/>
        </w:rPr>
        <w:t xml:space="preserve"> </w:t>
      </w:r>
      <w:proofErr w:type="spellStart"/>
      <w:r w:rsidR="00840200">
        <w:rPr>
          <w:rStyle w:val="81"/>
          <w:rFonts w:ascii="Times New Roman" w:hAnsi="Times New Roman"/>
          <w:sz w:val="24"/>
          <w:szCs w:val="24"/>
        </w:rPr>
        <w:t>Канефрон</w:t>
      </w:r>
      <w:proofErr w:type="spellEnd"/>
      <w:r w:rsidR="00840200" w:rsidRPr="002A6A06">
        <w:rPr>
          <w:rStyle w:val="81"/>
          <w:rFonts w:ascii="Times New Roman" w:hAnsi="Times New Roman"/>
          <w:sz w:val="24"/>
          <w:szCs w:val="24"/>
          <w:vertAlign w:val="superscript"/>
        </w:rPr>
        <w:t>®</w:t>
      </w:r>
      <w:r w:rsidR="00840200">
        <w:rPr>
          <w:rStyle w:val="81"/>
          <w:rFonts w:ascii="Times New Roman" w:hAnsi="Times New Roman"/>
          <w:sz w:val="24"/>
          <w:szCs w:val="24"/>
        </w:rPr>
        <w:t> 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Н (BNO 1045) </w:t>
      </w:r>
      <w:r w:rsidR="009233C0">
        <w:rPr>
          <w:rStyle w:val="81"/>
          <w:rFonts w:ascii="Times New Roman" w:hAnsi="Times New Roman"/>
          <w:sz w:val="24"/>
          <w:szCs w:val="24"/>
        </w:rPr>
        <w:t>в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сравнени</w:t>
      </w:r>
      <w:r w:rsidR="009233C0">
        <w:rPr>
          <w:rStyle w:val="81"/>
          <w:rFonts w:ascii="Times New Roman" w:hAnsi="Times New Roman"/>
          <w:sz w:val="24"/>
          <w:szCs w:val="24"/>
        </w:rPr>
        <w:t>и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с </w:t>
      </w:r>
      <w:proofErr w:type="spellStart"/>
      <w:r w:rsidRPr="00EC27AE">
        <w:rPr>
          <w:rStyle w:val="81"/>
          <w:rFonts w:ascii="Times New Roman" w:hAnsi="Times New Roman"/>
          <w:sz w:val="24"/>
          <w:szCs w:val="24"/>
        </w:rPr>
        <w:t>фосфомицина</w:t>
      </w:r>
      <w:proofErr w:type="spellEnd"/>
      <w:r w:rsidRPr="00EC27AE">
        <w:rPr>
          <w:rStyle w:val="8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81"/>
          <w:rFonts w:ascii="Times New Roman" w:hAnsi="Times New Roman"/>
          <w:sz w:val="24"/>
          <w:szCs w:val="24"/>
        </w:rPr>
        <w:t>трометамолом</w:t>
      </w:r>
      <w:proofErr w:type="spellEnd"/>
      <w:r w:rsidRPr="00EC27AE">
        <w:rPr>
          <w:rStyle w:val="81"/>
          <w:rFonts w:ascii="Times New Roman" w:hAnsi="Times New Roman"/>
          <w:sz w:val="24"/>
          <w:szCs w:val="24"/>
        </w:rPr>
        <w:t xml:space="preserve"> (ФТ) для лечения острых неосложненных инфекций нижних мочевыводящих путей (</w:t>
      </w:r>
      <w:proofErr w:type="spellStart"/>
      <w:r w:rsidRPr="00EC27AE">
        <w:rPr>
          <w:rStyle w:val="81"/>
          <w:rFonts w:ascii="Times New Roman" w:hAnsi="Times New Roman"/>
          <w:sz w:val="24"/>
          <w:szCs w:val="24"/>
        </w:rPr>
        <w:t>нИНМП</w:t>
      </w:r>
      <w:proofErr w:type="spellEnd"/>
      <w:r w:rsidRPr="00EC27AE">
        <w:rPr>
          <w:rStyle w:val="81"/>
          <w:rFonts w:ascii="Times New Roman" w:hAnsi="Times New Roman"/>
          <w:sz w:val="24"/>
          <w:szCs w:val="24"/>
        </w:rPr>
        <w:t xml:space="preserve">). </w:t>
      </w:r>
    </w:p>
    <w:p w:rsidR="00133660" w:rsidRPr="005E6217" w:rsidRDefault="00C930E2" w:rsidP="00AA048F">
      <w:pPr>
        <w:pStyle w:val="80"/>
        <w:shd w:val="clear" w:color="auto" w:fill="auto"/>
        <w:spacing w:after="0" w:line="240" w:lineRule="auto"/>
        <w:jc w:val="both"/>
        <w:rPr>
          <w:rStyle w:val="81"/>
          <w:rFonts w:ascii="Times New Roman" w:hAnsi="Times New Roman"/>
          <w:sz w:val="24"/>
          <w:szCs w:val="24"/>
        </w:rPr>
      </w:pPr>
      <w:r w:rsidRPr="00EC27AE">
        <w:rPr>
          <w:rStyle w:val="82"/>
          <w:rFonts w:ascii="Times New Roman" w:hAnsi="Times New Roman"/>
          <w:sz w:val="24"/>
          <w:szCs w:val="24"/>
        </w:rPr>
        <w:t>Материалы и методы</w:t>
      </w:r>
      <w:r w:rsidR="009233C0">
        <w:rPr>
          <w:rStyle w:val="82"/>
          <w:rFonts w:ascii="Times New Roman" w:hAnsi="Times New Roman"/>
          <w:sz w:val="24"/>
          <w:szCs w:val="24"/>
        </w:rPr>
        <w:t>.</w:t>
      </w:r>
      <w:r w:rsidR="00840200">
        <w:rPr>
          <w:rStyle w:val="81"/>
          <w:rFonts w:ascii="Times New Roman" w:hAnsi="Times New Roman"/>
          <w:sz w:val="24"/>
          <w:szCs w:val="24"/>
        </w:rPr>
        <w:t xml:space="preserve"> Женщины 18–</w:t>
      </w:r>
      <w:r w:rsidRPr="00EC27AE">
        <w:rPr>
          <w:rStyle w:val="81"/>
          <w:rFonts w:ascii="Times New Roman" w:hAnsi="Times New Roman"/>
          <w:sz w:val="24"/>
          <w:szCs w:val="24"/>
        </w:rPr>
        <w:t>70 лет</w:t>
      </w:r>
      <w:r w:rsidR="009233C0">
        <w:rPr>
          <w:rStyle w:val="81"/>
          <w:rFonts w:ascii="Times New Roman" w:hAnsi="Times New Roman"/>
          <w:sz w:val="24"/>
          <w:szCs w:val="24"/>
        </w:rPr>
        <w:t xml:space="preserve">, у которых была впервые </w:t>
      </w:r>
      <w:r w:rsidR="00AD2333">
        <w:rPr>
          <w:rStyle w:val="81"/>
          <w:rFonts w:ascii="Times New Roman" w:hAnsi="Times New Roman"/>
          <w:sz w:val="24"/>
          <w:szCs w:val="24"/>
        </w:rPr>
        <w:t>диагностирована</w:t>
      </w:r>
      <w:r w:rsidR="009233C0" w:rsidRPr="00EC27AE">
        <w:rPr>
          <w:rStyle w:val="81"/>
          <w:rFonts w:ascii="Times New Roman" w:hAnsi="Times New Roman"/>
          <w:sz w:val="24"/>
          <w:szCs w:val="24"/>
        </w:rPr>
        <w:t xml:space="preserve"> остр</w:t>
      </w:r>
      <w:r w:rsidR="009233C0">
        <w:rPr>
          <w:rStyle w:val="81"/>
          <w:rFonts w:ascii="Times New Roman" w:hAnsi="Times New Roman"/>
          <w:sz w:val="24"/>
          <w:szCs w:val="24"/>
        </w:rPr>
        <w:t>ая</w:t>
      </w:r>
      <w:r w:rsidR="009233C0" w:rsidRPr="00EC27AE">
        <w:rPr>
          <w:rStyle w:val="81"/>
          <w:rFonts w:ascii="Times New Roman" w:hAnsi="Times New Roman"/>
          <w:sz w:val="24"/>
          <w:szCs w:val="24"/>
        </w:rPr>
        <w:t xml:space="preserve"> </w:t>
      </w:r>
      <w:proofErr w:type="spellStart"/>
      <w:r w:rsidR="009233C0" w:rsidRPr="00EC27AE">
        <w:rPr>
          <w:rStyle w:val="81"/>
          <w:rFonts w:ascii="Times New Roman" w:hAnsi="Times New Roman"/>
          <w:sz w:val="24"/>
          <w:szCs w:val="24"/>
        </w:rPr>
        <w:t>нИНМП</w:t>
      </w:r>
      <w:proofErr w:type="spellEnd"/>
      <w:r w:rsidR="009233C0" w:rsidRPr="00EC27AE">
        <w:rPr>
          <w:rStyle w:val="81"/>
          <w:rFonts w:ascii="Times New Roman" w:hAnsi="Times New Roman"/>
          <w:sz w:val="24"/>
          <w:szCs w:val="24"/>
        </w:rPr>
        <w:t xml:space="preserve"> </w:t>
      </w:r>
      <w:r w:rsidRPr="00EC27AE">
        <w:rPr>
          <w:rStyle w:val="81"/>
          <w:rFonts w:ascii="Times New Roman" w:hAnsi="Times New Roman"/>
          <w:sz w:val="24"/>
          <w:szCs w:val="24"/>
        </w:rPr>
        <w:t>с типичными сим</w:t>
      </w:r>
      <w:r w:rsidR="009233C0">
        <w:rPr>
          <w:rStyle w:val="81"/>
          <w:rFonts w:ascii="Times New Roman" w:hAnsi="Times New Roman"/>
          <w:sz w:val="24"/>
          <w:szCs w:val="24"/>
        </w:rPr>
        <w:t>п</w:t>
      </w:r>
      <w:r w:rsidRPr="00EC27AE">
        <w:rPr>
          <w:rStyle w:val="81"/>
          <w:rFonts w:ascii="Times New Roman" w:hAnsi="Times New Roman"/>
          <w:sz w:val="24"/>
          <w:szCs w:val="24"/>
        </w:rPr>
        <w:t>томами</w:t>
      </w:r>
      <w:r w:rsidR="009233C0">
        <w:rPr>
          <w:rStyle w:val="81"/>
          <w:rFonts w:ascii="Times New Roman" w:hAnsi="Times New Roman"/>
          <w:sz w:val="24"/>
          <w:szCs w:val="24"/>
        </w:rPr>
        <w:t>,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были </w:t>
      </w:r>
      <w:proofErr w:type="spellStart"/>
      <w:r w:rsidRPr="00EC27AE">
        <w:rPr>
          <w:rStyle w:val="81"/>
          <w:rFonts w:ascii="Times New Roman" w:hAnsi="Times New Roman"/>
          <w:sz w:val="24"/>
          <w:szCs w:val="24"/>
        </w:rPr>
        <w:t>рандомизированы</w:t>
      </w:r>
      <w:proofErr w:type="spellEnd"/>
      <w:r w:rsidRPr="00EC27AE">
        <w:rPr>
          <w:rStyle w:val="81"/>
          <w:rFonts w:ascii="Times New Roman" w:hAnsi="Times New Roman"/>
          <w:sz w:val="24"/>
          <w:szCs w:val="24"/>
        </w:rPr>
        <w:t xml:space="preserve"> для приема </w:t>
      </w:r>
      <w:r w:rsidR="00815725">
        <w:rPr>
          <w:rStyle w:val="81"/>
          <w:rFonts w:ascii="Times New Roman" w:hAnsi="Times New Roman"/>
          <w:sz w:val="24"/>
          <w:szCs w:val="24"/>
        </w:rPr>
        <w:t xml:space="preserve">BNO 1045 </w:t>
      </w:r>
      <w:r w:rsidRPr="006C27D4">
        <w:rPr>
          <w:rStyle w:val="82"/>
          <w:rFonts w:ascii="Times New Roman" w:hAnsi="Times New Roman"/>
          <w:b w:val="0"/>
          <w:i w:val="0"/>
          <w:sz w:val="24"/>
          <w:szCs w:val="24"/>
        </w:rPr>
        <w:t>(</w:t>
      </w:r>
      <w:r w:rsidRPr="006C27D4">
        <w:rPr>
          <w:rStyle w:val="83"/>
          <w:rFonts w:ascii="Times New Roman" w:hAnsi="Times New Roman"/>
          <w:i w:val="0"/>
          <w:sz w:val="24"/>
          <w:szCs w:val="24"/>
        </w:rPr>
        <w:t>n</w:t>
      </w:r>
      <w:r w:rsidR="00840200">
        <w:rPr>
          <w:rStyle w:val="8BookAntiqua10pt"/>
          <w:rFonts w:ascii="Times New Roman" w:hAnsi="Times New Roman"/>
          <w:sz w:val="24"/>
          <w:szCs w:val="24"/>
        </w:rPr>
        <w:t> = </w:t>
      </w:r>
      <w:r w:rsidRPr="00EC27AE">
        <w:rPr>
          <w:rStyle w:val="81"/>
          <w:rFonts w:ascii="Times New Roman" w:hAnsi="Times New Roman"/>
          <w:sz w:val="24"/>
          <w:szCs w:val="24"/>
        </w:rPr>
        <w:t>325) или ФТ (n</w:t>
      </w:r>
      <w:r w:rsidR="00840200">
        <w:rPr>
          <w:rStyle w:val="81"/>
          <w:rFonts w:ascii="Times New Roman" w:hAnsi="Times New Roman"/>
          <w:sz w:val="24"/>
          <w:szCs w:val="24"/>
        </w:rPr>
        <w:t> = </w:t>
      </w:r>
      <w:r w:rsidRPr="00EC27AE">
        <w:rPr>
          <w:rStyle w:val="81"/>
          <w:rFonts w:ascii="Times New Roman" w:hAnsi="Times New Roman"/>
          <w:sz w:val="24"/>
          <w:szCs w:val="24"/>
        </w:rPr>
        <w:t>334)</w:t>
      </w:r>
      <w:r w:rsidR="00AD2333">
        <w:rPr>
          <w:rStyle w:val="81"/>
          <w:rFonts w:ascii="Times New Roman" w:hAnsi="Times New Roman"/>
          <w:sz w:val="24"/>
          <w:szCs w:val="24"/>
        </w:rPr>
        <w:t xml:space="preserve"> и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соответствующ</w:t>
      </w:r>
      <w:r w:rsidR="00AD2333">
        <w:rPr>
          <w:rStyle w:val="81"/>
          <w:rFonts w:ascii="Times New Roman" w:hAnsi="Times New Roman"/>
          <w:sz w:val="24"/>
          <w:szCs w:val="24"/>
        </w:rPr>
        <w:t>его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плацебо. Первичной конечной точкой была процентная доля пациенток, </w:t>
      </w:r>
      <w:r w:rsidR="006C27D4">
        <w:rPr>
          <w:rStyle w:val="81"/>
          <w:rFonts w:ascii="Times New Roman" w:hAnsi="Times New Roman"/>
          <w:sz w:val="24"/>
          <w:szCs w:val="24"/>
        </w:rPr>
        <w:t xml:space="preserve">дополнительно </w:t>
      </w:r>
      <w:r w:rsidRPr="00EC27AE">
        <w:rPr>
          <w:rStyle w:val="81"/>
          <w:rFonts w:ascii="Times New Roman" w:hAnsi="Times New Roman"/>
          <w:sz w:val="24"/>
          <w:szCs w:val="24"/>
        </w:rPr>
        <w:t>получавших антибиотики (АБ) для ле</w:t>
      </w:r>
      <w:r w:rsidR="00EC34D9">
        <w:rPr>
          <w:rStyle w:val="81"/>
          <w:rFonts w:ascii="Times New Roman" w:hAnsi="Times New Roman"/>
          <w:sz w:val="24"/>
          <w:szCs w:val="24"/>
        </w:rPr>
        <w:t xml:space="preserve">чения </w:t>
      </w:r>
      <w:proofErr w:type="spellStart"/>
      <w:r w:rsidR="00EC34D9">
        <w:rPr>
          <w:rStyle w:val="81"/>
          <w:rFonts w:ascii="Times New Roman" w:hAnsi="Times New Roman"/>
          <w:sz w:val="24"/>
          <w:szCs w:val="24"/>
        </w:rPr>
        <w:t>нИНМП</w:t>
      </w:r>
      <w:proofErr w:type="spellEnd"/>
      <w:r w:rsidR="00EC34D9">
        <w:rPr>
          <w:rStyle w:val="81"/>
          <w:rFonts w:ascii="Times New Roman" w:hAnsi="Times New Roman"/>
          <w:sz w:val="24"/>
          <w:szCs w:val="24"/>
        </w:rPr>
        <w:t xml:space="preserve"> в период между Днем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1 и </w:t>
      </w:r>
      <w:r w:rsidR="002A6A06">
        <w:rPr>
          <w:rStyle w:val="81"/>
          <w:rFonts w:ascii="Times New Roman" w:hAnsi="Times New Roman"/>
          <w:sz w:val="24"/>
          <w:szCs w:val="24"/>
        </w:rPr>
        <w:t xml:space="preserve">Днем </w:t>
      </w:r>
      <w:r w:rsidRPr="00EC27AE">
        <w:rPr>
          <w:rStyle w:val="81"/>
          <w:rFonts w:ascii="Times New Roman" w:hAnsi="Times New Roman"/>
          <w:sz w:val="24"/>
          <w:szCs w:val="24"/>
        </w:rPr>
        <w:t>38</w:t>
      </w:r>
      <w:r w:rsidR="00EC34D9">
        <w:rPr>
          <w:rStyle w:val="81"/>
          <w:rFonts w:ascii="Times New Roman" w:hAnsi="Times New Roman"/>
          <w:sz w:val="24"/>
          <w:szCs w:val="24"/>
        </w:rPr>
        <w:t> </w:t>
      </w:r>
      <w:r w:rsidRPr="00EC27AE">
        <w:rPr>
          <w:rStyle w:val="81"/>
          <w:rFonts w:ascii="Times New Roman" w:hAnsi="Times New Roman"/>
          <w:sz w:val="24"/>
          <w:szCs w:val="24"/>
        </w:rPr>
        <w:t>±</w:t>
      </w:r>
      <w:r w:rsidR="00EC34D9">
        <w:rPr>
          <w:rStyle w:val="81"/>
          <w:rFonts w:ascii="Times New Roman" w:hAnsi="Times New Roman"/>
          <w:sz w:val="24"/>
          <w:szCs w:val="24"/>
        </w:rPr>
        <w:t> 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3. </w:t>
      </w:r>
    </w:p>
    <w:p w:rsidR="00133660" w:rsidRPr="005E6217" w:rsidRDefault="00C930E2" w:rsidP="00AA048F">
      <w:pPr>
        <w:pStyle w:val="80"/>
        <w:shd w:val="clear" w:color="auto" w:fill="auto"/>
        <w:spacing w:after="0" w:line="240" w:lineRule="auto"/>
        <w:jc w:val="both"/>
        <w:rPr>
          <w:rStyle w:val="81"/>
          <w:rFonts w:ascii="Times New Roman" w:hAnsi="Times New Roman"/>
          <w:sz w:val="24"/>
          <w:szCs w:val="24"/>
        </w:rPr>
      </w:pPr>
      <w:r w:rsidRPr="00EC27AE">
        <w:rPr>
          <w:rStyle w:val="82"/>
          <w:rFonts w:ascii="Times New Roman" w:hAnsi="Times New Roman"/>
          <w:sz w:val="24"/>
          <w:szCs w:val="24"/>
        </w:rPr>
        <w:t>Результаты</w:t>
      </w:r>
      <w:r w:rsidR="00AD2333">
        <w:rPr>
          <w:rStyle w:val="82"/>
          <w:rFonts w:ascii="Times New Roman" w:hAnsi="Times New Roman"/>
          <w:sz w:val="24"/>
          <w:szCs w:val="24"/>
        </w:rPr>
        <w:t>.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В период между </w:t>
      </w:r>
      <w:r w:rsidR="00EC34D9">
        <w:rPr>
          <w:rStyle w:val="81"/>
          <w:rFonts w:ascii="Times New Roman" w:hAnsi="Times New Roman"/>
          <w:sz w:val="24"/>
          <w:szCs w:val="24"/>
        </w:rPr>
        <w:t>Днем</w:t>
      </w:r>
      <w:r w:rsidR="00EC34D9" w:rsidRPr="00EC27AE">
        <w:rPr>
          <w:rStyle w:val="81"/>
          <w:rFonts w:ascii="Times New Roman" w:hAnsi="Times New Roman"/>
          <w:sz w:val="24"/>
          <w:szCs w:val="24"/>
        </w:rPr>
        <w:t xml:space="preserve"> 1 и </w:t>
      </w:r>
      <w:r w:rsidR="002A6A06">
        <w:rPr>
          <w:rStyle w:val="81"/>
          <w:rFonts w:ascii="Times New Roman" w:hAnsi="Times New Roman"/>
          <w:sz w:val="24"/>
          <w:szCs w:val="24"/>
        </w:rPr>
        <w:t xml:space="preserve">Днем </w:t>
      </w:r>
      <w:r w:rsidR="00EC34D9" w:rsidRPr="00EC27AE">
        <w:rPr>
          <w:rStyle w:val="81"/>
          <w:rFonts w:ascii="Times New Roman" w:hAnsi="Times New Roman"/>
          <w:sz w:val="24"/>
          <w:szCs w:val="24"/>
        </w:rPr>
        <w:t>38</w:t>
      </w:r>
      <w:r w:rsidR="002A6A06">
        <w:rPr>
          <w:rStyle w:val="81"/>
          <w:rFonts w:ascii="Times New Roman" w:hAnsi="Times New Roman"/>
          <w:sz w:val="24"/>
          <w:szCs w:val="24"/>
        </w:rPr>
        <w:t>,</w:t>
      </w:r>
      <w:r w:rsidR="00EC34D9">
        <w:rPr>
          <w:rStyle w:val="81"/>
          <w:rFonts w:ascii="Times New Roman" w:hAnsi="Times New Roman"/>
          <w:sz w:val="24"/>
          <w:szCs w:val="24"/>
        </w:rPr>
        <w:t> </w:t>
      </w:r>
      <w:r w:rsidRPr="00EC27AE">
        <w:rPr>
          <w:rStyle w:val="81"/>
          <w:rFonts w:ascii="Times New Roman" w:hAnsi="Times New Roman"/>
          <w:sz w:val="24"/>
          <w:szCs w:val="24"/>
        </w:rPr>
        <w:t>238 пациенток (83,5</w:t>
      </w:r>
      <w:r w:rsidR="004A2FE6">
        <w:rPr>
          <w:rStyle w:val="81"/>
          <w:rFonts w:ascii="Times New Roman" w:hAnsi="Times New Roman"/>
          <w:sz w:val="24"/>
          <w:szCs w:val="24"/>
        </w:rPr>
        <w:t> %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) в группе применения </w:t>
      </w:r>
      <w:r w:rsidR="00815725">
        <w:rPr>
          <w:rStyle w:val="81"/>
          <w:rFonts w:ascii="Times New Roman" w:hAnsi="Times New Roman"/>
          <w:sz w:val="24"/>
          <w:szCs w:val="24"/>
        </w:rPr>
        <w:t xml:space="preserve">BNO 1045 </w:t>
      </w:r>
      <w:r w:rsidRPr="00EC27AE">
        <w:rPr>
          <w:rStyle w:val="81"/>
          <w:rFonts w:ascii="Times New Roman" w:hAnsi="Times New Roman"/>
          <w:sz w:val="24"/>
          <w:szCs w:val="24"/>
        </w:rPr>
        <w:t>и 272 пациентки (89,8</w:t>
      </w:r>
      <w:r w:rsidR="004A2FE6">
        <w:rPr>
          <w:rStyle w:val="81"/>
          <w:rFonts w:ascii="Times New Roman" w:hAnsi="Times New Roman"/>
          <w:sz w:val="24"/>
          <w:szCs w:val="24"/>
        </w:rPr>
        <w:t> %</w:t>
      </w:r>
      <w:r w:rsidRPr="00EC27AE">
        <w:rPr>
          <w:rStyle w:val="81"/>
          <w:rFonts w:ascii="Times New Roman" w:hAnsi="Times New Roman"/>
          <w:sz w:val="24"/>
          <w:szCs w:val="24"/>
        </w:rPr>
        <w:t>) в группе применения ФТ не при</w:t>
      </w:r>
      <w:r w:rsidR="00AD2333">
        <w:rPr>
          <w:rStyle w:val="81"/>
          <w:rFonts w:ascii="Times New Roman" w:hAnsi="Times New Roman"/>
          <w:sz w:val="24"/>
          <w:szCs w:val="24"/>
        </w:rPr>
        <w:t>нимали</w:t>
      </w:r>
      <w:r w:rsidR="002A6A06">
        <w:rPr>
          <w:rStyle w:val="81"/>
          <w:rFonts w:ascii="Times New Roman" w:hAnsi="Times New Roman"/>
          <w:sz w:val="24"/>
          <w:szCs w:val="24"/>
        </w:rPr>
        <w:t xml:space="preserve"> дополнительных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АБ. При пределе не меньшей эффективности, составляющем 15</w:t>
      </w:r>
      <w:r w:rsidR="004A2FE6">
        <w:rPr>
          <w:rStyle w:val="81"/>
          <w:rFonts w:ascii="Times New Roman" w:hAnsi="Times New Roman"/>
          <w:sz w:val="24"/>
          <w:szCs w:val="24"/>
        </w:rPr>
        <w:t> %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, </w:t>
      </w:r>
      <w:r w:rsidR="00815725">
        <w:rPr>
          <w:rStyle w:val="81"/>
          <w:rFonts w:ascii="Times New Roman" w:hAnsi="Times New Roman"/>
          <w:sz w:val="24"/>
          <w:szCs w:val="24"/>
        </w:rPr>
        <w:t xml:space="preserve">BNO 1045 </w:t>
      </w:r>
      <w:r w:rsidR="00AD2333">
        <w:rPr>
          <w:rStyle w:val="81"/>
          <w:rFonts w:ascii="Times New Roman" w:hAnsi="Times New Roman"/>
          <w:sz w:val="24"/>
          <w:szCs w:val="24"/>
        </w:rPr>
        <w:t>продемонстрировал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не меньшую эффективность</w:t>
      </w:r>
      <w:r w:rsidR="00AD2333">
        <w:rPr>
          <w:rStyle w:val="81"/>
          <w:rFonts w:ascii="Times New Roman" w:hAnsi="Times New Roman"/>
          <w:sz w:val="24"/>
          <w:szCs w:val="24"/>
        </w:rPr>
        <w:t xml:space="preserve"> в сравнении с </w:t>
      </w:r>
      <w:r w:rsidRPr="00EC27AE">
        <w:rPr>
          <w:rStyle w:val="81"/>
          <w:rFonts w:ascii="Times New Roman" w:hAnsi="Times New Roman"/>
          <w:sz w:val="24"/>
          <w:szCs w:val="24"/>
        </w:rPr>
        <w:t>ФТ</w:t>
      </w:r>
      <w:r w:rsidR="00AD2333">
        <w:rPr>
          <w:rStyle w:val="81"/>
          <w:rFonts w:ascii="Times New Roman" w:hAnsi="Times New Roman"/>
          <w:sz w:val="24"/>
          <w:szCs w:val="24"/>
        </w:rPr>
        <w:t xml:space="preserve"> при </w:t>
      </w:r>
      <w:r w:rsidRPr="00EC27AE">
        <w:rPr>
          <w:rStyle w:val="81"/>
          <w:rFonts w:ascii="Times New Roman" w:hAnsi="Times New Roman"/>
          <w:sz w:val="24"/>
          <w:szCs w:val="24"/>
        </w:rPr>
        <w:t>лечени</w:t>
      </w:r>
      <w:r w:rsidR="00AD2333">
        <w:rPr>
          <w:rStyle w:val="81"/>
          <w:rFonts w:ascii="Times New Roman" w:hAnsi="Times New Roman"/>
          <w:sz w:val="24"/>
          <w:szCs w:val="24"/>
        </w:rPr>
        <w:t>и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81"/>
          <w:rFonts w:ascii="Times New Roman" w:hAnsi="Times New Roman"/>
          <w:sz w:val="24"/>
          <w:szCs w:val="24"/>
        </w:rPr>
        <w:t>нИНМП</w:t>
      </w:r>
      <w:proofErr w:type="spellEnd"/>
      <w:r w:rsidRPr="00EC27AE">
        <w:rPr>
          <w:rStyle w:val="81"/>
          <w:rFonts w:ascii="Times New Roman" w:hAnsi="Times New Roman"/>
          <w:sz w:val="24"/>
          <w:szCs w:val="24"/>
        </w:rPr>
        <w:t xml:space="preserve"> (разница в показателе неприменения АБ </w:t>
      </w:r>
      <w:r w:rsidR="002A6A06">
        <w:rPr>
          <w:rStyle w:val="81"/>
          <w:rFonts w:ascii="Times New Roman" w:hAnsi="Times New Roman"/>
          <w:sz w:val="24"/>
          <w:szCs w:val="24"/>
        </w:rPr>
        <w:t>состави</w:t>
      </w:r>
      <w:r w:rsidR="00AD2333">
        <w:rPr>
          <w:rStyle w:val="81"/>
          <w:rFonts w:ascii="Times New Roman" w:hAnsi="Times New Roman"/>
          <w:sz w:val="24"/>
          <w:szCs w:val="24"/>
        </w:rPr>
        <w:t>ла</w:t>
      </w:r>
      <w:r w:rsidR="002A6A06">
        <w:rPr>
          <w:rStyle w:val="81"/>
          <w:rFonts w:ascii="Times New Roman" w:hAnsi="Times New Roman"/>
          <w:sz w:val="24"/>
          <w:szCs w:val="24"/>
        </w:rPr>
        <w:t>: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</w:t>
      </w:r>
      <w:r w:rsidR="00EC34D9">
        <w:rPr>
          <w:rStyle w:val="81"/>
          <w:rFonts w:ascii="Times New Roman" w:hAnsi="Times New Roman"/>
          <w:sz w:val="24"/>
          <w:szCs w:val="24"/>
        </w:rPr>
        <w:t>–</w:t>
      </w:r>
      <w:r w:rsidRPr="00EC27AE">
        <w:rPr>
          <w:rStyle w:val="81"/>
          <w:rFonts w:ascii="Times New Roman" w:hAnsi="Times New Roman"/>
          <w:sz w:val="24"/>
          <w:szCs w:val="24"/>
        </w:rPr>
        <w:t>6,26</w:t>
      </w:r>
      <w:r w:rsidR="004A2FE6">
        <w:rPr>
          <w:rStyle w:val="81"/>
          <w:rFonts w:ascii="Times New Roman" w:hAnsi="Times New Roman"/>
          <w:sz w:val="24"/>
          <w:szCs w:val="24"/>
        </w:rPr>
        <w:t> %</w:t>
      </w:r>
      <w:r w:rsidRPr="00EC27AE">
        <w:rPr>
          <w:rStyle w:val="81"/>
          <w:rFonts w:ascii="Times New Roman" w:hAnsi="Times New Roman"/>
          <w:sz w:val="24"/>
          <w:szCs w:val="24"/>
        </w:rPr>
        <w:t>; 9</w:t>
      </w:r>
      <w:r w:rsidR="00C71DFA">
        <w:rPr>
          <w:rStyle w:val="81"/>
          <w:rFonts w:ascii="Times New Roman" w:hAnsi="Times New Roman"/>
          <w:sz w:val="24"/>
          <w:szCs w:val="24"/>
        </w:rPr>
        <w:t>5</w:t>
      </w:r>
      <w:r w:rsidR="004A2FE6">
        <w:rPr>
          <w:rStyle w:val="81"/>
          <w:rFonts w:ascii="Times New Roman" w:hAnsi="Times New Roman"/>
          <w:sz w:val="24"/>
          <w:szCs w:val="24"/>
        </w:rPr>
        <w:t> %</w:t>
      </w:r>
      <w:r w:rsidR="00C71DFA">
        <w:rPr>
          <w:rStyle w:val="81"/>
          <w:rFonts w:ascii="Times New Roman" w:hAnsi="Times New Roman"/>
          <w:sz w:val="24"/>
          <w:szCs w:val="24"/>
        </w:rPr>
        <w:t xml:space="preserve"> доверительный интервал [ДИ] — 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от </w:t>
      </w:r>
      <w:r w:rsidR="00EC34D9">
        <w:rPr>
          <w:rStyle w:val="81"/>
          <w:rFonts w:ascii="Times New Roman" w:hAnsi="Times New Roman"/>
          <w:sz w:val="24"/>
          <w:szCs w:val="24"/>
        </w:rPr>
        <w:t>–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11,99 до </w:t>
      </w:r>
      <w:r w:rsidR="00EC34D9">
        <w:rPr>
          <w:rStyle w:val="81"/>
          <w:rFonts w:ascii="Times New Roman" w:hAnsi="Times New Roman"/>
          <w:sz w:val="24"/>
          <w:szCs w:val="24"/>
        </w:rPr>
        <w:t>–</w:t>
      </w:r>
      <w:r w:rsidRPr="00EC27AE">
        <w:rPr>
          <w:rStyle w:val="81"/>
          <w:rFonts w:ascii="Times New Roman" w:hAnsi="Times New Roman"/>
          <w:sz w:val="24"/>
          <w:szCs w:val="24"/>
        </w:rPr>
        <w:t>0,53</w:t>
      </w:r>
      <w:r w:rsidR="004A2FE6">
        <w:rPr>
          <w:rStyle w:val="81"/>
          <w:rFonts w:ascii="Times New Roman" w:hAnsi="Times New Roman"/>
          <w:sz w:val="24"/>
          <w:szCs w:val="24"/>
        </w:rPr>
        <w:t> %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; </w:t>
      </w:r>
      <w:r w:rsidRPr="00EC27AE">
        <w:rPr>
          <w:rStyle w:val="83"/>
          <w:rFonts w:ascii="Times New Roman" w:hAnsi="Times New Roman"/>
          <w:sz w:val="24"/>
          <w:szCs w:val="24"/>
        </w:rPr>
        <w:t>p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-значение </w:t>
      </w:r>
      <w:r w:rsidR="00AD2333">
        <w:rPr>
          <w:rStyle w:val="81"/>
          <w:rFonts w:ascii="Times New Roman" w:hAnsi="Times New Roman"/>
          <w:sz w:val="24"/>
          <w:szCs w:val="24"/>
        </w:rPr>
        <w:t>при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</w:t>
      </w:r>
      <w:r w:rsidR="00AD2333">
        <w:rPr>
          <w:rStyle w:val="81"/>
          <w:rFonts w:ascii="Times New Roman" w:hAnsi="Times New Roman"/>
          <w:sz w:val="24"/>
          <w:szCs w:val="24"/>
        </w:rPr>
        <w:t xml:space="preserve">применении 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двустороннего </w:t>
      </w:r>
      <w:r w:rsidR="002A6A06">
        <w:rPr>
          <w:rStyle w:val="81"/>
          <w:rFonts w:ascii="Times New Roman" w:hAnsi="Times New Roman"/>
          <w:sz w:val="24"/>
          <w:szCs w:val="24"/>
        </w:rPr>
        <w:t>критерия =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0,0014). Частота возникновения нежелательных явлений </w:t>
      </w:r>
      <w:r w:rsidR="00AD2333">
        <w:rPr>
          <w:rStyle w:val="81"/>
          <w:rFonts w:ascii="Times New Roman" w:hAnsi="Times New Roman"/>
          <w:sz w:val="24"/>
          <w:szCs w:val="24"/>
        </w:rPr>
        <w:t>была одинаковой в обеих группах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, </w:t>
      </w:r>
      <w:r w:rsidR="00AD2333">
        <w:rPr>
          <w:rStyle w:val="81"/>
          <w:rFonts w:ascii="Times New Roman" w:hAnsi="Times New Roman"/>
          <w:sz w:val="24"/>
          <w:szCs w:val="24"/>
        </w:rPr>
        <w:t xml:space="preserve">хотя </w:t>
      </w:r>
      <w:r w:rsidRPr="00EC27AE">
        <w:rPr>
          <w:rStyle w:val="81"/>
          <w:rFonts w:ascii="Times New Roman" w:hAnsi="Times New Roman"/>
          <w:sz w:val="24"/>
          <w:szCs w:val="24"/>
        </w:rPr>
        <w:t>в группе применения ФТ отмечалась более высокая частота н</w:t>
      </w:r>
      <w:r w:rsidR="002A6A06">
        <w:rPr>
          <w:rStyle w:val="81"/>
          <w:rFonts w:ascii="Times New Roman" w:hAnsi="Times New Roman"/>
          <w:sz w:val="24"/>
          <w:szCs w:val="24"/>
        </w:rPr>
        <w:t>арушений со стороны желудочно</w:t>
      </w:r>
      <w:r w:rsidR="00815725">
        <w:rPr>
          <w:rStyle w:val="81"/>
          <w:rFonts w:ascii="Times New Roman" w:hAnsi="Times New Roman"/>
          <w:sz w:val="24"/>
          <w:szCs w:val="24"/>
        </w:rPr>
        <w:t xml:space="preserve">-кишечного тракта, а в группе BNO 1045 — </w:t>
      </w:r>
      <w:r w:rsidRPr="00EC27AE">
        <w:rPr>
          <w:rStyle w:val="81"/>
          <w:rFonts w:ascii="Times New Roman" w:hAnsi="Times New Roman"/>
          <w:sz w:val="24"/>
          <w:szCs w:val="24"/>
        </w:rPr>
        <w:t>более высокая частота пиелонефрита. На протяжении исследования не было случаев смерти пациент</w:t>
      </w:r>
      <w:r w:rsidR="006C27D4">
        <w:rPr>
          <w:rStyle w:val="81"/>
          <w:rFonts w:ascii="Times New Roman" w:hAnsi="Times New Roman"/>
          <w:sz w:val="24"/>
          <w:szCs w:val="24"/>
        </w:rPr>
        <w:t>ок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или прекращения лечения вследствие нежелательного явления, </w:t>
      </w:r>
      <w:r w:rsidR="00363E12">
        <w:rPr>
          <w:rStyle w:val="81"/>
          <w:rFonts w:ascii="Times New Roman" w:hAnsi="Times New Roman"/>
          <w:sz w:val="24"/>
          <w:szCs w:val="24"/>
        </w:rPr>
        <w:t>вызванного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применением препарата. </w:t>
      </w:r>
    </w:p>
    <w:p w:rsidR="004C7826" w:rsidRPr="00EC27AE" w:rsidRDefault="00C930E2" w:rsidP="00AA048F">
      <w:pPr>
        <w:pStyle w:val="8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82"/>
          <w:rFonts w:ascii="Times New Roman" w:hAnsi="Times New Roman"/>
          <w:sz w:val="24"/>
          <w:szCs w:val="24"/>
        </w:rPr>
        <w:t>Выводы</w:t>
      </w:r>
      <w:r w:rsidR="00363E12">
        <w:rPr>
          <w:rStyle w:val="82"/>
          <w:rFonts w:ascii="Times New Roman" w:hAnsi="Times New Roman"/>
          <w:sz w:val="24"/>
          <w:szCs w:val="24"/>
        </w:rPr>
        <w:t>.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Препарат </w:t>
      </w:r>
      <w:r w:rsidR="00815725">
        <w:rPr>
          <w:rStyle w:val="81"/>
          <w:rFonts w:ascii="Times New Roman" w:hAnsi="Times New Roman"/>
          <w:sz w:val="24"/>
          <w:szCs w:val="24"/>
        </w:rPr>
        <w:t xml:space="preserve">BNO 1045 </w:t>
      </w:r>
      <w:r w:rsidR="00363E12">
        <w:rPr>
          <w:rStyle w:val="81"/>
          <w:rFonts w:ascii="Times New Roman" w:hAnsi="Times New Roman"/>
          <w:sz w:val="24"/>
          <w:szCs w:val="24"/>
        </w:rPr>
        <w:t>обладает потенциалом снизить потребление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АБ </w:t>
      </w:r>
      <w:r w:rsidR="00363E12">
        <w:rPr>
          <w:rStyle w:val="81"/>
          <w:rFonts w:ascii="Times New Roman" w:hAnsi="Times New Roman"/>
          <w:sz w:val="24"/>
          <w:szCs w:val="24"/>
        </w:rPr>
        <w:t>при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лечени</w:t>
      </w:r>
      <w:r w:rsidR="00363E12">
        <w:rPr>
          <w:rStyle w:val="81"/>
          <w:rFonts w:ascii="Times New Roman" w:hAnsi="Times New Roman"/>
          <w:sz w:val="24"/>
          <w:szCs w:val="24"/>
        </w:rPr>
        <w:t>и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81"/>
          <w:rFonts w:ascii="Times New Roman" w:hAnsi="Times New Roman"/>
          <w:sz w:val="24"/>
          <w:szCs w:val="24"/>
        </w:rPr>
        <w:t>нИНМП</w:t>
      </w:r>
      <w:proofErr w:type="spellEnd"/>
      <w:r w:rsidRPr="00EC27AE">
        <w:rPr>
          <w:rStyle w:val="81"/>
          <w:rFonts w:ascii="Times New Roman" w:hAnsi="Times New Roman"/>
          <w:sz w:val="24"/>
          <w:szCs w:val="24"/>
        </w:rPr>
        <w:t xml:space="preserve"> и, </w:t>
      </w:r>
      <w:r w:rsidR="00363E12">
        <w:rPr>
          <w:rStyle w:val="81"/>
          <w:rFonts w:ascii="Times New Roman" w:hAnsi="Times New Roman"/>
          <w:sz w:val="24"/>
          <w:szCs w:val="24"/>
        </w:rPr>
        <w:t>следовательно</w:t>
      </w:r>
      <w:r w:rsidRPr="00EC27AE">
        <w:rPr>
          <w:rStyle w:val="81"/>
          <w:rFonts w:ascii="Times New Roman" w:hAnsi="Times New Roman"/>
          <w:sz w:val="24"/>
          <w:szCs w:val="24"/>
        </w:rPr>
        <w:t>, может существенно</w:t>
      </w:r>
      <w:r w:rsidR="00363E12">
        <w:rPr>
          <w:rStyle w:val="81"/>
          <w:rFonts w:ascii="Times New Roman" w:hAnsi="Times New Roman"/>
          <w:sz w:val="24"/>
          <w:szCs w:val="24"/>
        </w:rPr>
        <w:t xml:space="preserve"> повлиять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на</w:t>
      </w:r>
      <w:r w:rsidR="00363E12">
        <w:rPr>
          <w:rStyle w:val="81"/>
          <w:rFonts w:ascii="Times New Roman" w:hAnsi="Times New Roman"/>
          <w:sz w:val="24"/>
          <w:szCs w:val="24"/>
        </w:rPr>
        <w:t xml:space="preserve"> стратегию рационального применения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противомикробн</w:t>
      </w:r>
      <w:r w:rsidR="00363E12">
        <w:rPr>
          <w:rStyle w:val="81"/>
          <w:rFonts w:ascii="Times New Roman" w:hAnsi="Times New Roman"/>
          <w:sz w:val="24"/>
          <w:szCs w:val="24"/>
        </w:rPr>
        <w:t>ой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терапи</w:t>
      </w:r>
      <w:r w:rsidR="00363E12">
        <w:rPr>
          <w:rStyle w:val="81"/>
          <w:rFonts w:ascii="Times New Roman" w:hAnsi="Times New Roman"/>
          <w:sz w:val="24"/>
          <w:szCs w:val="24"/>
        </w:rPr>
        <w:t>и</w:t>
      </w:r>
      <w:r w:rsidRPr="00EC27AE">
        <w:rPr>
          <w:rStyle w:val="81"/>
          <w:rFonts w:ascii="Times New Roman" w:hAnsi="Times New Roman"/>
          <w:sz w:val="24"/>
          <w:szCs w:val="24"/>
        </w:rPr>
        <w:t>. Регистраци</w:t>
      </w:r>
      <w:r w:rsidR="00363E12">
        <w:rPr>
          <w:rStyle w:val="81"/>
          <w:rFonts w:ascii="Times New Roman" w:hAnsi="Times New Roman"/>
          <w:sz w:val="24"/>
          <w:szCs w:val="24"/>
        </w:rPr>
        <w:t xml:space="preserve">онный номер </w:t>
      </w:r>
      <w:r w:rsidR="00815725">
        <w:rPr>
          <w:rStyle w:val="81"/>
          <w:rFonts w:ascii="Times New Roman" w:hAnsi="Times New Roman"/>
          <w:sz w:val="24"/>
          <w:szCs w:val="24"/>
        </w:rPr>
        <w:t>исследования</w:t>
      </w:r>
      <w:r w:rsidR="002A6A06">
        <w:rPr>
          <w:rStyle w:val="81"/>
          <w:rFonts w:ascii="Times New Roman" w:hAnsi="Times New Roman"/>
          <w:sz w:val="24"/>
          <w:szCs w:val="24"/>
        </w:rPr>
        <w:t>:</w:t>
      </w:r>
      <w:r w:rsidR="00815725">
        <w:rPr>
          <w:rStyle w:val="81"/>
          <w:rFonts w:ascii="Times New Roman" w:hAnsi="Times New Roman"/>
          <w:sz w:val="24"/>
          <w:szCs w:val="24"/>
        </w:rPr>
        <w:t> </w:t>
      </w:r>
      <w:r w:rsidRPr="00EC27AE">
        <w:rPr>
          <w:rStyle w:val="81"/>
          <w:rFonts w:ascii="Times New Roman" w:hAnsi="Times New Roman"/>
          <w:sz w:val="24"/>
          <w:szCs w:val="24"/>
        </w:rPr>
        <w:t>NCT02639520, номер в Европейском реестре клин</w:t>
      </w:r>
      <w:r w:rsidR="00815725">
        <w:rPr>
          <w:rStyle w:val="81"/>
          <w:rFonts w:ascii="Times New Roman" w:hAnsi="Times New Roman"/>
          <w:sz w:val="24"/>
          <w:szCs w:val="24"/>
        </w:rPr>
        <w:t>ических исследований (</w:t>
      </w:r>
      <w:proofErr w:type="spellStart"/>
      <w:r w:rsidR="00815725">
        <w:rPr>
          <w:rStyle w:val="81"/>
          <w:rFonts w:ascii="Times New Roman" w:hAnsi="Times New Roman"/>
          <w:sz w:val="24"/>
          <w:szCs w:val="24"/>
        </w:rPr>
        <w:t>EudraCT</w:t>
      </w:r>
      <w:proofErr w:type="spellEnd"/>
      <w:r w:rsidR="00815725">
        <w:rPr>
          <w:rStyle w:val="81"/>
          <w:rFonts w:ascii="Times New Roman" w:hAnsi="Times New Roman"/>
          <w:sz w:val="24"/>
          <w:szCs w:val="24"/>
        </w:rPr>
        <w:t>) —</w:t>
      </w:r>
      <w:r w:rsidRPr="00EC27AE">
        <w:rPr>
          <w:rStyle w:val="81"/>
          <w:rFonts w:ascii="Times New Roman" w:hAnsi="Times New Roman"/>
          <w:sz w:val="24"/>
          <w:szCs w:val="24"/>
        </w:rPr>
        <w:t xml:space="preserve"> 2013-004529-99.</w:t>
      </w:r>
    </w:p>
    <w:p w:rsidR="00433B2D" w:rsidRDefault="00433B2D" w:rsidP="00AA048F">
      <w:pPr>
        <w:pStyle w:val="31"/>
        <w:keepNext/>
        <w:keepLines/>
        <w:shd w:val="clear" w:color="auto" w:fill="auto"/>
        <w:spacing w:line="240" w:lineRule="auto"/>
        <w:rPr>
          <w:rStyle w:val="32"/>
          <w:rFonts w:ascii="Times New Roman" w:hAnsi="Times New Roman" w:cs="Times New Roman"/>
          <w:b/>
          <w:bCs/>
          <w:sz w:val="24"/>
          <w:szCs w:val="24"/>
        </w:rPr>
      </w:pPr>
      <w:bookmarkStart w:id="4" w:name="bookmark4"/>
    </w:p>
    <w:p w:rsidR="00866BA9" w:rsidRPr="00EC27AE" w:rsidRDefault="00866BA9" w:rsidP="00AA048F">
      <w:pPr>
        <w:pStyle w:val="31"/>
        <w:keepNext/>
        <w:keepLines/>
        <w:shd w:val="clear" w:color="auto" w:fill="auto"/>
        <w:spacing w:line="240" w:lineRule="auto"/>
        <w:rPr>
          <w:rStyle w:val="32"/>
          <w:rFonts w:ascii="Times New Roman" w:hAnsi="Times New Roman" w:cs="Times New Roman"/>
          <w:b/>
          <w:bCs/>
          <w:sz w:val="24"/>
          <w:szCs w:val="24"/>
        </w:rPr>
      </w:pPr>
    </w:p>
    <w:p w:rsidR="004C7826" w:rsidRPr="00EC27AE" w:rsidRDefault="00C930E2" w:rsidP="00AA048F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32"/>
          <w:rFonts w:ascii="Times New Roman" w:hAnsi="Times New Roman"/>
          <w:b/>
          <w:bCs/>
          <w:sz w:val="24"/>
          <w:szCs w:val="24"/>
        </w:rPr>
        <w:t>Вступление</w:t>
      </w:r>
      <w:bookmarkEnd w:id="4"/>
    </w:p>
    <w:p w:rsidR="00866BA9" w:rsidRDefault="00866BA9" w:rsidP="00AA048F">
      <w:pPr>
        <w:pStyle w:val="23"/>
        <w:shd w:val="clear" w:color="auto" w:fill="auto"/>
        <w:spacing w:before="0" w:line="240" w:lineRule="auto"/>
        <w:rPr>
          <w:rStyle w:val="24"/>
          <w:rFonts w:ascii="Times New Roman" w:hAnsi="Times New Roman"/>
          <w:bCs/>
          <w:sz w:val="24"/>
          <w:szCs w:val="24"/>
        </w:rPr>
      </w:pPr>
    </w:p>
    <w:p w:rsidR="004C7826" w:rsidRPr="00EC27AE" w:rsidRDefault="00C930E2" w:rsidP="00866BA9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Инфекции мочевыводящих путей (ИМП) принадлежат к наиболее распространенным инфекционным заболеваниям в общей 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 xml:space="preserve">медицинской </w:t>
      </w:r>
      <w:r w:rsidR="000900F9">
        <w:rPr>
          <w:rStyle w:val="24"/>
          <w:rFonts w:ascii="Times New Roman" w:hAnsi="Times New Roman"/>
          <w:bCs/>
          <w:sz w:val="24"/>
          <w:szCs w:val="24"/>
        </w:rPr>
        <w:t>практике [1,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2]. 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>В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80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 xml:space="preserve">случаев эти инфекции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классифицируются как неосложненные ИМП (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) [3]. В современных протоколах лечения 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 xml:space="preserve">острых </w:t>
      </w:r>
      <w:proofErr w:type="spellStart"/>
      <w:r w:rsidR="00866BA9" w:rsidRPr="00EC27AE">
        <w:rPr>
          <w:rStyle w:val="24"/>
          <w:rFonts w:ascii="Times New Roman" w:hAnsi="Times New Roman"/>
          <w:bCs/>
          <w:sz w:val="24"/>
          <w:szCs w:val="24"/>
        </w:rPr>
        <w:t>нИМП</w:t>
      </w:r>
      <w:proofErr w:type="spellEnd"/>
      <w:r w:rsidR="00866BA9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рекомендуется </w:t>
      </w:r>
      <w:r w:rsidR="00866BA9" w:rsidRPr="00EC27AE">
        <w:rPr>
          <w:rStyle w:val="24"/>
          <w:rFonts w:ascii="Times New Roman" w:hAnsi="Times New Roman"/>
          <w:bCs/>
          <w:sz w:val="24"/>
          <w:szCs w:val="24"/>
        </w:rPr>
        <w:t xml:space="preserve">в качестве 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>терапии первой линии</w:t>
      </w:r>
      <w:r w:rsidR="00866BA9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применять антибиотики (АБ) [4].</w:t>
      </w:r>
    </w:p>
    <w:p w:rsidR="004C7826" w:rsidRPr="00EC27AE" w:rsidRDefault="00C930E2" w:rsidP="00433B2D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>Однако</w:t>
      </w:r>
      <w:proofErr w:type="gramStart"/>
      <w:r w:rsidRPr="00EC27AE">
        <w:rPr>
          <w:rStyle w:val="24"/>
          <w:rFonts w:ascii="Times New Roman" w:hAnsi="Times New Roman"/>
          <w:bCs/>
          <w:sz w:val="24"/>
          <w:szCs w:val="24"/>
        </w:rPr>
        <w:t>,</w:t>
      </w:r>
      <w:proofErr w:type="gram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частое применение АБ может привести к нарушению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микробиома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[5] и увеличить риск 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>антибиотико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резистентности [6].</w:t>
      </w:r>
    </w:p>
    <w:p w:rsidR="004C7826" w:rsidRPr="00EC27AE" w:rsidRDefault="00C930E2" w:rsidP="00433B2D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>Примерно в 80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случаев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у </w:t>
      </w:r>
      <w:r w:rsidR="00866BA9" w:rsidRPr="00EC27AE">
        <w:rPr>
          <w:rStyle w:val="24"/>
          <w:rFonts w:ascii="Times New Roman" w:hAnsi="Times New Roman"/>
          <w:bCs/>
          <w:sz w:val="24"/>
          <w:szCs w:val="24"/>
        </w:rPr>
        <w:t>женщин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>, в остальном</w:t>
      </w:r>
      <w:r w:rsidR="00866BA9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здоровых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>,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вызыва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>ет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бактери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>я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C27AE">
        <w:rPr>
          <w:rStyle w:val="210pt"/>
          <w:rFonts w:ascii="Times New Roman" w:hAnsi="Times New Roman"/>
          <w:sz w:val="24"/>
          <w:szCs w:val="24"/>
        </w:rPr>
        <w:t>Escherichia</w:t>
      </w:r>
      <w:proofErr w:type="spellEnd"/>
      <w:r w:rsidRPr="00EC27AE">
        <w:rPr>
          <w:rStyle w:val="210pt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210pt"/>
          <w:rFonts w:ascii="Times New Roman" w:hAnsi="Times New Roman"/>
          <w:sz w:val="24"/>
          <w:szCs w:val="24"/>
        </w:rPr>
        <w:t>coli</w:t>
      </w:r>
      <w:proofErr w:type="spellEnd"/>
      <w:r w:rsidRPr="00EC27AE">
        <w:rPr>
          <w:rStyle w:val="210pt"/>
          <w:rFonts w:ascii="Times New Roman" w:hAnsi="Times New Roman"/>
          <w:sz w:val="24"/>
          <w:szCs w:val="24"/>
        </w:rPr>
        <w:t xml:space="preserve"> (E. </w:t>
      </w:r>
      <w:proofErr w:type="spellStart"/>
      <w:r w:rsidRPr="00EC27AE">
        <w:rPr>
          <w:rStyle w:val="210pt"/>
          <w:rFonts w:ascii="Times New Roman" w:hAnsi="Times New Roman"/>
          <w:sz w:val="24"/>
          <w:szCs w:val="24"/>
        </w:rPr>
        <w:t>coli</w:t>
      </w:r>
      <w:proofErr w:type="spellEnd"/>
      <w:r w:rsidRPr="00EC27AE">
        <w:rPr>
          <w:rStyle w:val="210pt"/>
          <w:rFonts w:ascii="Times New Roman" w:hAnsi="Times New Roman"/>
          <w:sz w:val="24"/>
          <w:szCs w:val="24"/>
        </w:rPr>
        <w:t>)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[2]. </w:t>
      </w:r>
      <w:proofErr w:type="gramStart"/>
      <w:r w:rsidRPr="00EC27AE">
        <w:rPr>
          <w:rStyle w:val="24"/>
          <w:rFonts w:ascii="Times New Roman" w:hAnsi="Times New Roman"/>
          <w:bCs/>
          <w:sz w:val="24"/>
          <w:szCs w:val="24"/>
        </w:rPr>
        <w:t>Международны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>е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данные свидетельствуют, что в настоящее время резистентност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>ь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Pr="00EC27AE">
        <w:rPr>
          <w:rStyle w:val="210pt"/>
          <w:rFonts w:ascii="Times New Roman" w:hAnsi="Times New Roman"/>
          <w:sz w:val="24"/>
          <w:szCs w:val="24"/>
        </w:rPr>
        <w:t xml:space="preserve">E. </w:t>
      </w:r>
      <w:proofErr w:type="spellStart"/>
      <w:r w:rsidRPr="00EC27AE">
        <w:rPr>
          <w:rStyle w:val="210pt"/>
          <w:rFonts w:ascii="Times New Roman" w:hAnsi="Times New Roman"/>
          <w:sz w:val="24"/>
          <w:szCs w:val="24"/>
        </w:rPr>
        <w:t>coli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>к</w:t>
      </w:r>
      <w:r w:rsidR="00866BA9" w:rsidRPr="00EC27AE">
        <w:rPr>
          <w:rStyle w:val="24"/>
          <w:rFonts w:ascii="Times New Roman" w:hAnsi="Times New Roman"/>
          <w:bCs/>
          <w:sz w:val="24"/>
          <w:szCs w:val="24"/>
        </w:rPr>
        <w:t xml:space="preserve"> большинств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>у</w:t>
      </w:r>
      <w:r w:rsidR="00866BA9" w:rsidRPr="00EC27AE">
        <w:rPr>
          <w:rStyle w:val="24"/>
          <w:rFonts w:ascii="Times New Roman" w:hAnsi="Times New Roman"/>
          <w:bCs/>
          <w:sz w:val="24"/>
          <w:szCs w:val="24"/>
        </w:rPr>
        <w:t xml:space="preserve"> общеупотребительных АБ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превышает 25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. В частности, при внутрибольничных ИМП резисте</w:t>
      </w:r>
      <w:r w:rsidR="00866BA9">
        <w:rPr>
          <w:rStyle w:val="24"/>
          <w:rFonts w:ascii="Times New Roman" w:hAnsi="Times New Roman"/>
          <w:bCs/>
          <w:sz w:val="24"/>
          <w:szCs w:val="24"/>
        </w:rPr>
        <w:t>н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тность к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ципрофлоксацину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составляет </w:t>
      </w:r>
      <w:r w:rsidR="0057613F">
        <w:rPr>
          <w:rStyle w:val="24"/>
          <w:rFonts w:ascii="Times New Roman" w:hAnsi="Times New Roman"/>
          <w:bCs/>
          <w:sz w:val="24"/>
          <w:szCs w:val="24"/>
        </w:rPr>
        <w:t>около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45,5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, к </w:t>
      </w:r>
      <w:proofErr w:type="spellStart"/>
      <w:r w:rsidR="000900F9">
        <w:rPr>
          <w:rStyle w:val="24"/>
          <w:rFonts w:ascii="Times New Roman" w:hAnsi="Times New Roman"/>
          <w:bCs/>
          <w:sz w:val="24"/>
          <w:szCs w:val="24"/>
        </w:rPr>
        <w:t>триметоприму</w:t>
      </w:r>
      <w:proofErr w:type="spellEnd"/>
      <w:r w:rsidR="000900F9">
        <w:rPr>
          <w:rStyle w:val="24"/>
          <w:rFonts w:ascii="Times New Roman" w:hAnsi="Times New Roman"/>
          <w:bCs/>
          <w:sz w:val="24"/>
          <w:szCs w:val="24"/>
        </w:rPr>
        <w:t>/</w:t>
      </w:r>
      <w:proofErr w:type="spellStart"/>
      <w:r w:rsidR="000900F9">
        <w:rPr>
          <w:rStyle w:val="24"/>
          <w:rFonts w:ascii="Times New Roman" w:hAnsi="Times New Roman"/>
          <w:bCs/>
          <w:sz w:val="24"/>
          <w:szCs w:val="24"/>
        </w:rPr>
        <w:t>сульфаметоксазолу</w:t>
      </w:r>
      <w:proofErr w:type="spellEnd"/>
      <w:r w:rsidR="000900F9">
        <w:rPr>
          <w:rStyle w:val="24"/>
          <w:rFonts w:ascii="Times New Roman" w:hAnsi="Times New Roman"/>
          <w:bCs/>
          <w:sz w:val="24"/>
          <w:szCs w:val="24"/>
        </w:rPr>
        <w:t> —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57613F">
        <w:rPr>
          <w:rStyle w:val="24"/>
          <w:rFonts w:ascii="Times New Roman" w:hAnsi="Times New Roman"/>
          <w:bCs/>
          <w:sz w:val="24"/>
          <w:szCs w:val="24"/>
        </w:rPr>
        <w:t xml:space="preserve">около </w:t>
      </w:r>
      <w:r w:rsidR="000900F9">
        <w:rPr>
          <w:rStyle w:val="24"/>
          <w:rFonts w:ascii="Times New Roman" w:hAnsi="Times New Roman"/>
          <w:bCs/>
          <w:sz w:val="24"/>
          <w:szCs w:val="24"/>
        </w:rPr>
        <w:t>48,2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0900F9">
        <w:rPr>
          <w:rStyle w:val="24"/>
          <w:rFonts w:ascii="Times New Roman" w:hAnsi="Times New Roman"/>
          <w:bCs/>
          <w:sz w:val="24"/>
          <w:szCs w:val="24"/>
        </w:rPr>
        <w:t xml:space="preserve">, к </w:t>
      </w:r>
      <w:proofErr w:type="spellStart"/>
      <w:r w:rsidR="000900F9">
        <w:rPr>
          <w:rStyle w:val="24"/>
          <w:rFonts w:ascii="Times New Roman" w:hAnsi="Times New Roman"/>
          <w:bCs/>
          <w:sz w:val="24"/>
          <w:szCs w:val="24"/>
        </w:rPr>
        <w:t>аминопенициллину</w:t>
      </w:r>
      <w:proofErr w:type="spellEnd"/>
      <w:r w:rsidR="000900F9">
        <w:rPr>
          <w:rStyle w:val="24"/>
          <w:rFonts w:ascii="Times New Roman" w:hAnsi="Times New Roman"/>
          <w:bCs/>
          <w:sz w:val="24"/>
          <w:szCs w:val="24"/>
        </w:rPr>
        <w:t> —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57613F">
        <w:rPr>
          <w:rStyle w:val="24"/>
          <w:rFonts w:ascii="Times New Roman" w:hAnsi="Times New Roman"/>
          <w:bCs/>
          <w:sz w:val="24"/>
          <w:szCs w:val="24"/>
        </w:rPr>
        <w:t xml:space="preserve">около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50,4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[7].</w:t>
      </w:r>
      <w:proofErr w:type="gramEnd"/>
    </w:p>
    <w:p w:rsidR="004C7826" w:rsidRPr="00EC27AE" w:rsidRDefault="0057613F" w:rsidP="00433B2D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r>
        <w:rPr>
          <w:rStyle w:val="24"/>
          <w:rFonts w:ascii="Times New Roman" w:hAnsi="Times New Roman"/>
          <w:bCs/>
          <w:sz w:val="24"/>
          <w:szCs w:val="24"/>
        </w:rPr>
        <w:t xml:space="preserve">Чтобы 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пр</w:t>
      </w:r>
      <w:r w:rsidR="0093354C">
        <w:rPr>
          <w:rStyle w:val="24"/>
          <w:rFonts w:ascii="Times New Roman" w:hAnsi="Times New Roman"/>
          <w:bCs/>
          <w:sz w:val="24"/>
          <w:szCs w:val="24"/>
        </w:rPr>
        <w:t>едотвра</w:t>
      </w:r>
      <w:r>
        <w:rPr>
          <w:rStyle w:val="24"/>
          <w:rFonts w:ascii="Times New Roman" w:hAnsi="Times New Roman"/>
          <w:bCs/>
          <w:sz w:val="24"/>
          <w:szCs w:val="24"/>
        </w:rPr>
        <w:t>тить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чрезмерно</w:t>
      </w:r>
      <w:r>
        <w:rPr>
          <w:rStyle w:val="24"/>
          <w:rFonts w:ascii="Times New Roman" w:hAnsi="Times New Roman"/>
          <w:bCs/>
          <w:sz w:val="24"/>
          <w:szCs w:val="24"/>
        </w:rPr>
        <w:t>е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потреблени</w:t>
      </w:r>
      <w:r>
        <w:rPr>
          <w:rStyle w:val="24"/>
          <w:rFonts w:ascii="Times New Roman" w:hAnsi="Times New Roman"/>
          <w:bCs/>
          <w:sz w:val="24"/>
          <w:szCs w:val="24"/>
        </w:rPr>
        <w:t>е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АБ и</w:t>
      </w:r>
      <w:r>
        <w:rPr>
          <w:rStyle w:val="24"/>
          <w:rFonts w:ascii="Times New Roman" w:hAnsi="Times New Roman"/>
          <w:bCs/>
          <w:sz w:val="24"/>
          <w:szCs w:val="24"/>
        </w:rPr>
        <w:t xml:space="preserve">, следовательно, 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у</w:t>
      </w:r>
      <w:r>
        <w:rPr>
          <w:rStyle w:val="24"/>
          <w:rFonts w:ascii="Times New Roman" w:hAnsi="Times New Roman"/>
          <w:bCs/>
          <w:sz w:val="24"/>
          <w:szCs w:val="24"/>
        </w:rPr>
        <w:t>силение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резистентности к противомикробным препаратам</w:t>
      </w:r>
      <w:r>
        <w:rPr>
          <w:rStyle w:val="24"/>
          <w:rFonts w:ascii="Times New Roman" w:hAnsi="Times New Roman"/>
          <w:bCs/>
          <w:sz w:val="24"/>
          <w:szCs w:val="24"/>
        </w:rPr>
        <w:t>,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необходимо </w:t>
      </w:r>
      <w:r w:rsidR="0093354C">
        <w:rPr>
          <w:rStyle w:val="24"/>
          <w:rFonts w:ascii="Times New Roman" w:hAnsi="Times New Roman"/>
          <w:bCs/>
          <w:sz w:val="24"/>
          <w:szCs w:val="24"/>
        </w:rPr>
        <w:t>найти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эффективные заменители АБ для лечения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нИМП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. В предыдущих исследованиях сравнивалась 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lastRenderedPageBreak/>
        <w:t xml:space="preserve">эффективность АБ и альтернативных препаратов, таких как нестероидные противовоспалительные препараты (НСПВП) ибупрофен [8, 9] и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диклофенак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[10], при этом были получены многообещающие результаты с точки зрения эффективности. Тем не менее, </w:t>
      </w:r>
      <w:r w:rsidR="0093354C">
        <w:rPr>
          <w:rStyle w:val="24"/>
          <w:rFonts w:ascii="Times New Roman" w:hAnsi="Times New Roman"/>
          <w:bCs/>
          <w:sz w:val="24"/>
          <w:szCs w:val="24"/>
        </w:rPr>
        <w:t xml:space="preserve">не меньшую эффективность </w:t>
      </w:r>
      <w:r>
        <w:rPr>
          <w:rStyle w:val="24"/>
          <w:rFonts w:ascii="Times New Roman" w:hAnsi="Times New Roman"/>
          <w:bCs/>
          <w:sz w:val="24"/>
          <w:szCs w:val="24"/>
        </w:rPr>
        <w:t xml:space="preserve">таких препаратов </w:t>
      </w:r>
      <w:r w:rsidR="0093354C">
        <w:rPr>
          <w:rStyle w:val="24"/>
          <w:rFonts w:ascii="Times New Roman" w:hAnsi="Times New Roman"/>
          <w:bCs/>
          <w:sz w:val="24"/>
          <w:szCs w:val="24"/>
        </w:rPr>
        <w:t>еще предстоит подтвердить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.</w:t>
      </w:r>
    </w:p>
    <w:p w:rsidR="004C7826" w:rsidRPr="00EC27AE" w:rsidRDefault="00156691" w:rsidP="00433B2D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ascii="Times New Roman" w:hAnsi="Times New Roman"/>
          <w:bCs/>
          <w:sz w:val="24"/>
          <w:szCs w:val="24"/>
        </w:rPr>
        <w:t>Лекарственные п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репараты на растительной основе представляют собой еще одну потенциальную альтернативу </w:t>
      </w:r>
      <w:r>
        <w:rPr>
          <w:rStyle w:val="24"/>
          <w:rFonts w:ascii="Times New Roman" w:hAnsi="Times New Roman"/>
          <w:bCs/>
          <w:sz w:val="24"/>
          <w:szCs w:val="24"/>
        </w:rPr>
        <w:t>антибиотикам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для лечения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нИМП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Стэ</w:t>
      </w:r>
      <w:r>
        <w:rPr>
          <w:rStyle w:val="24"/>
          <w:rFonts w:ascii="Times New Roman" w:hAnsi="Times New Roman"/>
          <w:bCs/>
          <w:sz w:val="24"/>
          <w:szCs w:val="24"/>
        </w:rPr>
        <w:t>й</w:t>
      </w:r>
      <w:r w:rsidR="00047CB1">
        <w:rPr>
          <w:rStyle w:val="24"/>
          <w:rFonts w:ascii="Times New Roman" w:hAnsi="Times New Roman"/>
          <w:bCs/>
          <w:sz w:val="24"/>
          <w:szCs w:val="24"/>
        </w:rPr>
        <w:t>ндж</w:t>
      </w:r>
      <w:proofErr w:type="spellEnd"/>
      <w:r w:rsidR="00047CB1">
        <w:rPr>
          <w:rStyle w:val="24"/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047CB1">
        <w:rPr>
          <w:rStyle w:val="24"/>
          <w:rFonts w:ascii="Times New Roman" w:hAnsi="Times New Roman"/>
          <w:bCs/>
          <w:sz w:val="24"/>
          <w:szCs w:val="24"/>
        </w:rPr>
        <w:t>Stange</w:t>
      </w:r>
      <w:proofErr w:type="spellEnd"/>
      <w:r w:rsidR="00047CB1">
        <w:rPr>
          <w:rStyle w:val="24"/>
          <w:rFonts w:ascii="Times New Roman" w:hAnsi="Times New Roman"/>
          <w:bCs/>
          <w:sz w:val="24"/>
          <w:szCs w:val="24"/>
        </w:rPr>
        <w:t xml:space="preserve">) и </w:t>
      </w:r>
      <w:proofErr w:type="spellStart"/>
      <w:r w:rsidR="00047CB1">
        <w:rPr>
          <w:rStyle w:val="24"/>
          <w:rFonts w:ascii="Times New Roman" w:hAnsi="Times New Roman"/>
          <w:bCs/>
          <w:sz w:val="24"/>
          <w:szCs w:val="24"/>
        </w:rPr>
        <w:t>соавт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. [11] опубликовали результаты клинического исследования, в ходе которого сравнивали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фитокомбинацию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корня хрена обыкновенного и настурции (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Ангоцин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[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Angocin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®]) с </w:t>
      </w:r>
      <w:r>
        <w:rPr>
          <w:rStyle w:val="24"/>
          <w:rFonts w:ascii="Times New Roman" w:hAnsi="Times New Roman"/>
          <w:bCs/>
          <w:sz w:val="24"/>
          <w:szCs w:val="24"/>
        </w:rPr>
        <w:t>антибиотиком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(ко</w:t>
      </w:r>
      <w:r w:rsidR="00EC34D9">
        <w:rPr>
          <w:rStyle w:val="24"/>
          <w:rFonts w:ascii="Times New Roman" w:hAnsi="Times New Roman"/>
          <w:bCs/>
          <w:sz w:val="24"/>
          <w:szCs w:val="24"/>
        </w:rPr>
        <w:t>–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тримоксазол</w:t>
      </w:r>
      <w:r w:rsidR="0057613F">
        <w:rPr>
          <w:rStyle w:val="24"/>
          <w:rFonts w:ascii="Times New Roman" w:hAnsi="Times New Roman"/>
          <w:bCs/>
          <w:sz w:val="24"/>
          <w:szCs w:val="24"/>
        </w:rPr>
        <w:t>ом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) для л</w:t>
      </w:r>
      <w:r>
        <w:rPr>
          <w:rStyle w:val="24"/>
          <w:rFonts w:ascii="Times New Roman" w:hAnsi="Times New Roman"/>
          <w:bCs/>
          <w:sz w:val="24"/>
          <w:szCs w:val="24"/>
        </w:rPr>
        <w:t>е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чения острых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нИМП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у мужчин и женщин. Хотя </w:t>
      </w:r>
      <w:r>
        <w:rPr>
          <w:rStyle w:val="24"/>
          <w:rFonts w:ascii="Times New Roman" w:hAnsi="Times New Roman"/>
          <w:bCs/>
          <w:sz w:val="24"/>
          <w:szCs w:val="24"/>
        </w:rPr>
        <w:t xml:space="preserve">при 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сравнени</w:t>
      </w:r>
      <w:r>
        <w:rPr>
          <w:rStyle w:val="24"/>
          <w:rFonts w:ascii="Times New Roman" w:hAnsi="Times New Roman"/>
          <w:bCs/>
          <w:sz w:val="24"/>
          <w:szCs w:val="24"/>
        </w:rPr>
        <w:t xml:space="preserve">и этих двух 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препаратов </w:t>
      </w:r>
      <w:r>
        <w:rPr>
          <w:rStyle w:val="24"/>
          <w:rFonts w:ascii="Times New Roman" w:hAnsi="Times New Roman"/>
          <w:bCs/>
          <w:sz w:val="24"/>
          <w:szCs w:val="24"/>
        </w:rPr>
        <w:t>не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меньш</w:t>
      </w:r>
      <w:r>
        <w:rPr>
          <w:rStyle w:val="24"/>
          <w:rFonts w:ascii="Times New Roman" w:hAnsi="Times New Roman"/>
          <w:bCs/>
          <w:sz w:val="24"/>
          <w:szCs w:val="24"/>
        </w:rPr>
        <w:t>ая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эффективность доказана не была, результаты </w:t>
      </w:r>
      <w:r>
        <w:rPr>
          <w:rStyle w:val="24"/>
          <w:rFonts w:ascii="Times New Roman" w:hAnsi="Times New Roman"/>
          <w:bCs/>
          <w:sz w:val="24"/>
          <w:szCs w:val="24"/>
        </w:rPr>
        <w:t>продемонстрировали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потенциал </w:t>
      </w:r>
      <w:r>
        <w:rPr>
          <w:rStyle w:val="24"/>
          <w:rFonts w:ascii="Times New Roman" w:hAnsi="Times New Roman"/>
          <w:bCs/>
          <w:sz w:val="24"/>
          <w:szCs w:val="24"/>
        </w:rPr>
        <w:t xml:space="preserve">растительных 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препаратов в качестве альтернативы антибиотикам.</w:t>
      </w:r>
    </w:p>
    <w:p w:rsidR="004C7826" w:rsidRPr="00EC27AE" w:rsidRDefault="00C930E2" w:rsidP="00433B2D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Канефрон</w:t>
      </w:r>
      <w:proofErr w:type="spellEnd"/>
      <w:r w:rsidRPr="00047CB1">
        <w:rPr>
          <w:rStyle w:val="24"/>
          <w:rFonts w:ascii="Times New Roman" w:hAnsi="Times New Roman"/>
          <w:bCs/>
          <w:sz w:val="24"/>
          <w:szCs w:val="24"/>
          <w:vertAlign w:val="superscript"/>
        </w:rPr>
        <w:t>®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Н (BNO 1045) зарегистрирован как </w:t>
      </w:r>
      <w:r w:rsidR="007B44B1">
        <w:rPr>
          <w:rStyle w:val="24"/>
          <w:rFonts w:ascii="Times New Roman" w:hAnsi="Times New Roman"/>
          <w:bCs/>
          <w:sz w:val="24"/>
          <w:szCs w:val="24"/>
        </w:rPr>
        <w:t>растительный лекарственный препарат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 28 странах, включая Германию и Украину. </w:t>
      </w:r>
      <w:r w:rsidR="00156691">
        <w:rPr>
          <w:rStyle w:val="24"/>
          <w:rFonts w:ascii="Times New Roman" w:hAnsi="Times New Roman"/>
          <w:bCs/>
          <w:sz w:val="24"/>
          <w:szCs w:val="24"/>
        </w:rPr>
        <w:t xml:space="preserve">Препарат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="00156691">
        <w:rPr>
          <w:rStyle w:val="24"/>
          <w:rFonts w:ascii="Times New Roman" w:hAnsi="Times New Roman"/>
          <w:bCs/>
          <w:sz w:val="24"/>
          <w:szCs w:val="24"/>
        </w:rPr>
        <w:t xml:space="preserve">представляет собой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покрытые оболочкой таблетки, содержащие </w:t>
      </w:r>
      <w:r w:rsidR="00156691">
        <w:rPr>
          <w:rStyle w:val="24"/>
          <w:rFonts w:ascii="Times New Roman" w:hAnsi="Times New Roman"/>
          <w:bCs/>
          <w:sz w:val="24"/>
          <w:szCs w:val="24"/>
        </w:rPr>
        <w:t>измельченный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золототысячник </w:t>
      </w:r>
      <w:r w:rsidRPr="00EC27AE">
        <w:rPr>
          <w:rStyle w:val="210pt"/>
          <w:rFonts w:ascii="Times New Roman" w:hAnsi="Times New Roman"/>
          <w:sz w:val="24"/>
          <w:szCs w:val="24"/>
        </w:rPr>
        <w:t>(</w:t>
      </w:r>
      <w:proofErr w:type="spellStart"/>
      <w:r w:rsidRPr="00EC27AE">
        <w:rPr>
          <w:rStyle w:val="210pt"/>
          <w:rFonts w:ascii="Times New Roman" w:hAnsi="Times New Roman"/>
          <w:sz w:val="24"/>
          <w:szCs w:val="24"/>
        </w:rPr>
        <w:t>Centaurii</w:t>
      </w:r>
      <w:proofErr w:type="spellEnd"/>
      <w:r w:rsidRPr="00EC27AE">
        <w:rPr>
          <w:rStyle w:val="210pt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210pt"/>
          <w:rFonts w:ascii="Times New Roman" w:hAnsi="Times New Roman"/>
          <w:sz w:val="24"/>
          <w:szCs w:val="24"/>
        </w:rPr>
        <w:t>herba</w:t>
      </w:r>
      <w:proofErr w:type="spellEnd"/>
      <w:r w:rsidRPr="00EC27AE">
        <w:rPr>
          <w:rStyle w:val="210pt"/>
          <w:rFonts w:ascii="Times New Roman" w:hAnsi="Times New Roman"/>
          <w:sz w:val="24"/>
          <w:szCs w:val="24"/>
        </w:rPr>
        <w:t>),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156691">
        <w:rPr>
          <w:rStyle w:val="24"/>
          <w:rFonts w:ascii="Times New Roman" w:hAnsi="Times New Roman"/>
          <w:bCs/>
          <w:sz w:val="24"/>
          <w:szCs w:val="24"/>
        </w:rPr>
        <w:t>измельченный корень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любистка </w:t>
      </w:r>
      <w:r w:rsidRPr="00EC27AE">
        <w:rPr>
          <w:rStyle w:val="210pt"/>
          <w:rFonts w:ascii="Times New Roman" w:hAnsi="Times New Roman"/>
          <w:sz w:val="24"/>
          <w:szCs w:val="24"/>
        </w:rPr>
        <w:t>(</w:t>
      </w:r>
      <w:proofErr w:type="spellStart"/>
      <w:r w:rsidRPr="00EC27AE">
        <w:rPr>
          <w:rStyle w:val="210pt"/>
          <w:rFonts w:ascii="Times New Roman" w:hAnsi="Times New Roman"/>
          <w:sz w:val="24"/>
          <w:szCs w:val="24"/>
        </w:rPr>
        <w:t>Levistici</w:t>
      </w:r>
      <w:proofErr w:type="spellEnd"/>
      <w:r w:rsidRPr="00EC27AE">
        <w:rPr>
          <w:rStyle w:val="210pt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210pt"/>
          <w:rFonts w:ascii="Times New Roman" w:hAnsi="Times New Roman"/>
          <w:sz w:val="24"/>
          <w:szCs w:val="24"/>
        </w:rPr>
        <w:t>radix</w:t>
      </w:r>
      <w:proofErr w:type="spellEnd"/>
      <w:r w:rsidRPr="00EC27AE">
        <w:rPr>
          <w:rStyle w:val="210pt"/>
          <w:rFonts w:ascii="Times New Roman" w:hAnsi="Times New Roman"/>
          <w:sz w:val="24"/>
          <w:szCs w:val="24"/>
        </w:rPr>
        <w:t>)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 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измельченные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листь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я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розмарина </w:t>
      </w:r>
      <w:r w:rsidRPr="00EC27AE">
        <w:rPr>
          <w:rStyle w:val="210pt"/>
          <w:rFonts w:ascii="Times New Roman" w:hAnsi="Times New Roman"/>
          <w:sz w:val="24"/>
          <w:szCs w:val="24"/>
        </w:rPr>
        <w:t>(</w:t>
      </w:r>
      <w:proofErr w:type="spellStart"/>
      <w:r w:rsidRPr="00EC27AE">
        <w:rPr>
          <w:rStyle w:val="210pt"/>
          <w:rFonts w:ascii="Times New Roman" w:hAnsi="Times New Roman"/>
          <w:sz w:val="24"/>
          <w:szCs w:val="24"/>
        </w:rPr>
        <w:t>Rosmarini</w:t>
      </w:r>
      <w:proofErr w:type="spellEnd"/>
      <w:r w:rsidRPr="00EC27AE">
        <w:rPr>
          <w:rStyle w:val="210pt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210pt"/>
          <w:rFonts w:ascii="Times New Roman" w:hAnsi="Times New Roman"/>
          <w:sz w:val="24"/>
          <w:szCs w:val="24"/>
        </w:rPr>
        <w:t>folium</w:t>
      </w:r>
      <w:proofErr w:type="spellEnd"/>
      <w:r w:rsidRPr="00EC27AE">
        <w:rPr>
          <w:rStyle w:val="210pt"/>
          <w:rFonts w:ascii="Times New Roman" w:hAnsi="Times New Roman"/>
          <w:sz w:val="24"/>
          <w:szCs w:val="24"/>
        </w:rPr>
        <w:t>).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Фармакологические данные 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 xml:space="preserve">относительно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BNO 1045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,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документально подтвержден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н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ы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е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 ряде экспериментальных моделей </w:t>
      </w:r>
      <w:proofErr w:type="spellStart"/>
      <w:r w:rsidRPr="007B44B1">
        <w:rPr>
          <w:rStyle w:val="24"/>
          <w:rFonts w:ascii="Times New Roman" w:hAnsi="Times New Roman"/>
          <w:bCs/>
          <w:i/>
          <w:sz w:val="24"/>
          <w:szCs w:val="24"/>
        </w:rPr>
        <w:t>in</w:t>
      </w:r>
      <w:proofErr w:type="spellEnd"/>
      <w:r w:rsidRPr="007B44B1">
        <w:rPr>
          <w:rStyle w:val="24"/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B44B1">
        <w:rPr>
          <w:rStyle w:val="24"/>
          <w:rFonts w:ascii="Times New Roman" w:hAnsi="Times New Roman"/>
          <w:bCs/>
          <w:i/>
          <w:sz w:val="24"/>
          <w:szCs w:val="24"/>
        </w:rPr>
        <w:t>vivo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7B44B1">
        <w:rPr>
          <w:rStyle w:val="24"/>
          <w:rFonts w:ascii="Times New Roman" w:hAnsi="Times New Roman"/>
          <w:bCs/>
          <w:i/>
          <w:sz w:val="24"/>
          <w:szCs w:val="24"/>
        </w:rPr>
        <w:t>in</w:t>
      </w:r>
      <w:proofErr w:type="spellEnd"/>
      <w:r w:rsidRPr="007B44B1">
        <w:rPr>
          <w:rStyle w:val="24"/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B44B1">
        <w:rPr>
          <w:rStyle w:val="24"/>
          <w:rFonts w:ascii="Times New Roman" w:hAnsi="Times New Roman"/>
          <w:bCs/>
          <w:i/>
          <w:sz w:val="24"/>
          <w:szCs w:val="24"/>
        </w:rPr>
        <w:t>vitro</w:t>
      </w:r>
      <w:proofErr w:type="spellEnd"/>
      <w:r w:rsidR="00EA4171">
        <w:rPr>
          <w:rStyle w:val="24"/>
          <w:rFonts w:ascii="Times New Roman" w:hAnsi="Times New Roman"/>
          <w:bCs/>
          <w:sz w:val="24"/>
          <w:szCs w:val="24"/>
        </w:rPr>
        <w:t>,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свидетельствуют о том, что препарат оказывает противовоспалительное [12, 13], спазмолитическое [14],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антиадгезивное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[12] и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антиноцицептивное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действие [15]</w:t>
      </w:r>
      <w:r w:rsidR="0057613F">
        <w:rPr>
          <w:rStyle w:val="24"/>
          <w:rFonts w:ascii="Times New Roman" w:hAnsi="Times New Roman"/>
          <w:bCs/>
          <w:sz w:val="24"/>
          <w:szCs w:val="24"/>
        </w:rPr>
        <w:t>, а также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обладает диуретическими свойствами [16]. В отличие от АБ</w:t>
      </w:r>
      <w:r w:rsidR="0057613F">
        <w:rPr>
          <w:rStyle w:val="24"/>
          <w:rFonts w:ascii="Times New Roman" w:hAnsi="Times New Roman"/>
          <w:bCs/>
          <w:sz w:val="24"/>
          <w:szCs w:val="24"/>
        </w:rPr>
        <w:t>, подобных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фосфомицин</w:t>
      </w:r>
      <w:r w:rsidR="0057613F">
        <w:rPr>
          <w:rStyle w:val="24"/>
          <w:rFonts w:ascii="Times New Roman" w:hAnsi="Times New Roman"/>
          <w:bCs/>
          <w:sz w:val="24"/>
          <w:szCs w:val="24"/>
        </w:rPr>
        <w:t>у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>, которы</w:t>
      </w:r>
      <w:r w:rsidR="0057613F">
        <w:rPr>
          <w:rStyle w:val="24"/>
          <w:rFonts w:ascii="Times New Roman" w:hAnsi="Times New Roman"/>
          <w:bCs/>
          <w:sz w:val="24"/>
          <w:szCs w:val="24"/>
        </w:rPr>
        <w:t>е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существенно изменя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ю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т состав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микробиома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,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в значительной степени сохраняет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микробиоту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кишечника [17]. Это имеет особое значение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 xml:space="preserve"> в связи с результатами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недавних исследований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микробиоты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мочевыводящих путей, 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 xml:space="preserve">согласно которым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асимптоматическая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бактериурия играет важную защитную роль 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при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ИМП, 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что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мо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жно было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бы использовать 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 xml:space="preserve">при разработке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стратегии профилактического лечения рецидивирующих инфекций [18].</w:t>
      </w:r>
    </w:p>
    <w:p w:rsidR="004C7826" w:rsidRPr="00EC27AE" w:rsidRDefault="00C930E2" w:rsidP="00433B2D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Безопасность и эффективность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был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и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продемонстрирован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ы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 </w:t>
      </w:r>
      <w:r w:rsidR="007B44B1">
        <w:rPr>
          <w:rStyle w:val="24"/>
          <w:rFonts w:ascii="Times New Roman" w:hAnsi="Times New Roman"/>
          <w:bCs/>
          <w:sz w:val="24"/>
          <w:szCs w:val="24"/>
        </w:rPr>
        <w:t>проводившемся ранее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нерандомизированном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>, многоцентровом, открытом пилотном исследовании с участием пациентов с острыми неосложненными инфекциями нижних мочевыводящих путей [19]. В этом исследовании у 71,2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пациентов отмечался клинический ответ на применение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в качестве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монотерапии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>, при этом препарат в целом хорошо переносился.</w:t>
      </w:r>
    </w:p>
    <w:p w:rsidR="004C7826" w:rsidRPr="00EC27AE" w:rsidRDefault="007B44B1" w:rsidP="00433B2D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r>
        <w:rPr>
          <w:rStyle w:val="24"/>
          <w:rFonts w:ascii="Times New Roman" w:hAnsi="Times New Roman"/>
          <w:bCs/>
          <w:sz w:val="24"/>
          <w:szCs w:val="24"/>
        </w:rPr>
        <w:t>Цель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настоящего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клинического исследования </w:t>
      </w:r>
      <w:r>
        <w:rPr>
          <w:rStyle w:val="24"/>
          <w:rFonts w:ascii="Times New Roman" w:hAnsi="Times New Roman"/>
          <w:bCs/>
          <w:sz w:val="24"/>
          <w:szCs w:val="24"/>
        </w:rPr>
        <w:t>заключалась в том, чтобы продемонстрировать не меньшую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эффективность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в сравнении с АБ-терапией, определяемую по процентной доле пациенто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к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, которые в ходе исследования дополнительно </w:t>
      </w:r>
      <w:r w:rsidR="00EA4171" w:rsidRPr="00EC27AE">
        <w:rPr>
          <w:rStyle w:val="24"/>
          <w:rFonts w:ascii="Times New Roman" w:hAnsi="Times New Roman"/>
          <w:bCs/>
          <w:sz w:val="24"/>
          <w:szCs w:val="24"/>
        </w:rPr>
        <w:t xml:space="preserve">получали 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АБ для лечения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, а также оценить безопасность и перен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 xml:space="preserve">осимость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 xml:space="preserve">у пациенток с </w:t>
      </w:r>
      <w:proofErr w:type="gram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острыми</w:t>
      </w:r>
      <w:proofErr w:type="gram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. 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 xml:space="preserve">Антибиотик </w:t>
      </w:r>
      <w:proofErr w:type="spellStart"/>
      <w:r w:rsidR="00EA4171">
        <w:rPr>
          <w:rStyle w:val="24"/>
          <w:rFonts w:ascii="Times New Roman" w:hAnsi="Times New Roman"/>
          <w:bCs/>
          <w:sz w:val="24"/>
          <w:szCs w:val="24"/>
        </w:rPr>
        <w:t>ф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осфомицин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(в виде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фосфомицина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трометамола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[ФТ]) был выбран в качестве препарата сравнения, поскольку в современных 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клинических протоколах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Европейской ассоциации урологов (</w:t>
      </w:r>
      <w:proofErr w:type="gram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ЕАУ) </w:t>
      </w:r>
      <w:proofErr w:type="gram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он 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рекомендуется в качестве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препарат</w:t>
      </w:r>
      <w:r w:rsidR="00EA4171">
        <w:rPr>
          <w:rStyle w:val="24"/>
          <w:rFonts w:ascii="Times New Roman" w:hAnsi="Times New Roman"/>
          <w:bCs/>
          <w:sz w:val="24"/>
          <w:szCs w:val="24"/>
        </w:rPr>
        <w:t>а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первой линии (в однократной пероральной дозе 3 г) [4].</w:t>
      </w:r>
    </w:p>
    <w:p w:rsidR="00433B2D" w:rsidRDefault="00433B2D" w:rsidP="00433B2D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6BA9" w:rsidRPr="00EC27AE" w:rsidRDefault="00866BA9" w:rsidP="00433B2D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C7826" w:rsidRPr="00EC27AE" w:rsidRDefault="00C930E2" w:rsidP="00AA048F">
      <w:pPr>
        <w:pStyle w:val="31"/>
        <w:keepNext/>
        <w:keepLines/>
        <w:shd w:val="clear" w:color="auto" w:fill="auto"/>
        <w:spacing w:line="240" w:lineRule="auto"/>
        <w:rPr>
          <w:rStyle w:val="32"/>
          <w:rFonts w:ascii="Times New Roman" w:hAnsi="Times New Roman" w:cs="Times New Roman"/>
          <w:b/>
          <w:bCs/>
          <w:sz w:val="24"/>
          <w:szCs w:val="24"/>
        </w:rPr>
      </w:pPr>
      <w:bookmarkStart w:id="5" w:name="bookmark5"/>
      <w:r w:rsidRPr="00EC27AE">
        <w:rPr>
          <w:rStyle w:val="32"/>
          <w:rFonts w:ascii="Times New Roman" w:hAnsi="Times New Roman"/>
          <w:b/>
          <w:bCs/>
          <w:sz w:val="24"/>
          <w:szCs w:val="24"/>
        </w:rPr>
        <w:t>Методы</w:t>
      </w:r>
      <w:bookmarkEnd w:id="5"/>
    </w:p>
    <w:p w:rsidR="00433B2D" w:rsidRPr="00EC27AE" w:rsidRDefault="00433B2D" w:rsidP="00AA048F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7826" w:rsidRDefault="00C930E2" w:rsidP="00AA048F">
      <w:pPr>
        <w:pStyle w:val="120"/>
        <w:shd w:val="clear" w:color="auto" w:fill="auto"/>
        <w:spacing w:before="0" w:line="240" w:lineRule="auto"/>
        <w:ind w:firstLine="0"/>
        <w:rPr>
          <w:rStyle w:val="121"/>
          <w:rFonts w:ascii="Times New Roman" w:hAnsi="Times New Roman"/>
          <w:i/>
          <w:iCs/>
          <w:sz w:val="24"/>
          <w:szCs w:val="24"/>
        </w:rPr>
      </w:pPr>
      <w:r w:rsidRPr="00EC27AE">
        <w:rPr>
          <w:rStyle w:val="121"/>
          <w:rFonts w:ascii="Times New Roman" w:hAnsi="Times New Roman"/>
          <w:i/>
          <w:iCs/>
          <w:sz w:val="24"/>
          <w:szCs w:val="24"/>
        </w:rPr>
        <w:t>Дизайн исследования</w:t>
      </w:r>
    </w:p>
    <w:p w:rsidR="004C7826" w:rsidRPr="00EC27AE" w:rsidRDefault="007B44B1" w:rsidP="003506B0">
      <w:pPr>
        <w:pStyle w:val="130"/>
        <w:shd w:val="clear" w:color="auto" w:fill="auto"/>
        <w:spacing w:after="0" w:line="240" w:lineRule="auto"/>
        <w:ind w:firstLine="708"/>
        <w:rPr>
          <w:rStyle w:val="131"/>
          <w:rFonts w:ascii="Times New Roman" w:hAnsi="Times New Roman" w:cs="Times New Roman"/>
          <w:sz w:val="24"/>
          <w:szCs w:val="24"/>
        </w:rPr>
      </w:pPr>
      <w:r>
        <w:rPr>
          <w:rStyle w:val="131"/>
          <w:rFonts w:ascii="Times New Roman" w:hAnsi="Times New Roman"/>
          <w:sz w:val="24"/>
          <w:szCs w:val="24"/>
        </w:rPr>
        <w:t>Данное исследование было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двойн</w:t>
      </w:r>
      <w:r>
        <w:rPr>
          <w:rStyle w:val="131"/>
          <w:rFonts w:ascii="Times New Roman" w:hAnsi="Times New Roman"/>
          <w:sz w:val="24"/>
          <w:szCs w:val="24"/>
        </w:rPr>
        <w:t>ым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gramStart"/>
      <w:r w:rsidR="00C930E2" w:rsidRPr="00EC27AE">
        <w:rPr>
          <w:rStyle w:val="131"/>
          <w:rFonts w:ascii="Times New Roman" w:hAnsi="Times New Roman"/>
          <w:sz w:val="24"/>
          <w:szCs w:val="24"/>
        </w:rPr>
        <w:t>слеп</w:t>
      </w:r>
      <w:r>
        <w:rPr>
          <w:rStyle w:val="131"/>
          <w:rFonts w:ascii="Times New Roman" w:hAnsi="Times New Roman"/>
          <w:sz w:val="24"/>
          <w:szCs w:val="24"/>
        </w:rPr>
        <w:t>ым</w:t>
      </w:r>
      <w:proofErr w:type="gramEnd"/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EA4171" w:rsidRPr="00EC27AE">
        <w:rPr>
          <w:rStyle w:val="131"/>
          <w:rFonts w:ascii="Times New Roman" w:hAnsi="Times New Roman"/>
          <w:sz w:val="24"/>
          <w:szCs w:val="24"/>
        </w:rPr>
        <w:t xml:space="preserve">с двойной маскировкой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контролируем</w:t>
      </w:r>
      <w:r>
        <w:rPr>
          <w:rStyle w:val="131"/>
          <w:rFonts w:ascii="Times New Roman" w:hAnsi="Times New Roman"/>
          <w:sz w:val="24"/>
          <w:szCs w:val="24"/>
        </w:rPr>
        <w:t xml:space="preserve">ым </w:t>
      </w:r>
      <w:proofErr w:type="spellStart"/>
      <w:r w:rsidR="00C930E2" w:rsidRPr="00EC27AE">
        <w:rPr>
          <w:rStyle w:val="131"/>
          <w:rFonts w:ascii="Times New Roman" w:hAnsi="Times New Roman"/>
          <w:sz w:val="24"/>
          <w:szCs w:val="24"/>
        </w:rPr>
        <w:t>рандомизированн</w:t>
      </w:r>
      <w:r>
        <w:rPr>
          <w:rStyle w:val="131"/>
          <w:rFonts w:ascii="Times New Roman" w:hAnsi="Times New Roman"/>
          <w:sz w:val="24"/>
          <w:szCs w:val="24"/>
        </w:rPr>
        <w:t>ым</w:t>
      </w:r>
      <w:proofErr w:type="spellEnd"/>
      <w:r>
        <w:rPr>
          <w:rStyle w:val="131"/>
          <w:rFonts w:ascii="Times New Roman" w:hAnsi="Times New Roman"/>
          <w:sz w:val="24"/>
          <w:szCs w:val="24"/>
        </w:rPr>
        <w:t xml:space="preserve"> многоцентровым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международн</w:t>
      </w:r>
      <w:r w:rsidR="00170E94">
        <w:rPr>
          <w:rStyle w:val="131"/>
          <w:rFonts w:ascii="Times New Roman" w:hAnsi="Times New Roman"/>
          <w:sz w:val="24"/>
          <w:szCs w:val="24"/>
        </w:rPr>
        <w:t>ым исследованием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не меньшей эффективности в параллельных группах проводилось в 51 </w:t>
      </w:r>
      <w:r w:rsidR="003506B0">
        <w:rPr>
          <w:rStyle w:val="131"/>
          <w:rFonts w:ascii="Times New Roman" w:hAnsi="Times New Roman"/>
          <w:sz w:val="24"/>
          <w:szCs w:val="24"/>
        </w:rPr>
        <w:t xml:space="preserve">европейском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исследовательском центре: </w:t>
      </w:r>
      <w:r w:rsidR="00571D6D">
        <w:rPr>
          <w:rStyle w:val="131"/>
          <w:rFonts w:ascii="Times New Roman" w:hAnsi="Times New Roman"/>
          <w:sz w:val="24"/>
          <w:szCs w:val="24"/>
        </w:rPr>
        <w:t xml:space="preserve">в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16</w:t>
      </w:r>
      <w:r w:rsidR="00571D6D">
        <w:rPr>
          <w:rStyle w:val="131"/>
          <w:rFonts w:ascii="Times New Roman" w:hAnsi="Times New Roman"/>
          <w:sz w:val="24"/>
          <w:szCs w:val="24"/>
        </w:rPr>
        <w:t xml:space="preserve"> центрах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571D6D">
        <w:rPr>
          <w:rStyle w:val="131"/>
          <w:rFonts w:ascii="Times New Roman" w:hAnsi="Times New Roman"/>
          <w:sz w:val="24"/>
          <w:szCs w:val="24"/>
        </w:rPr>
        <w:t xml:space="preserve">в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Германии, 22</w:t>
      </w:r>
      <w:r w:rsidR="00571D6D">
        <w:rPr>
          <w:rStyle w:val="131"/>
          <w:rFonts w:ascii="Times New Roman" w:hAnsi="Times New Roman"/>
          <w:sz w:val="24"/>
          <w:szCs w:val="24"/>
        </w:rPr>
        <w:t xml:space="preserve"> центрах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571D6D">
        <w:rPr>
          <w:rStyle w:val="131"/>
          <w:rFonts w:ascii="Times New Roman" w:hAnsi="Times New Roman"/>
          <w:sz w:val="24"/>
          <w:szCs w:val="24"/>
        </w:rPr>
        <w:t xml:space="preserve">в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Украине и 13</w:t>
      </w:r>
      <w:r w:rsidR="003506B0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571D6D">
        <w:rPr>
          <w:rStyle w:val="131"/>
          <w:rFonts w:ascii="Times New Roman" w:hAnsi="Times New Roman"/>
          <w:sz w:val="24"/>
          <w:szCs w:val="24"/>
        </w:rPr>
        <w:t>центрах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в Польше (номер </w:t>
      </w:r>
      <w:proofErr w:type="spellStart"/>
      <w:r w:rsidR="00C930E2" w:rsidRPr="00EC27AE">
        <w:rPr>
          <w:rStyle w:val="131"/>
          <w:rFonts w:ascii="Times New Roman" w:hAnsi="Times New Roman"/>
          <w:sz w:val="24"/>
          <w:szCs w:val="24"/>
        </w:rPr>
        <w:t>EudraCT</w:t>
      </w:r>
      <w:proofErr w:type="spellEnd"/>
      <w:r w:rsidR="00170E94">
        <w:rPr>
          <w:rStyle w:val="131"/>
          <w:rFonts w:ascii="Times New Roman" w:hAnsi="Times New Roman"/>
          <w:sz w:val="24"/>
          <w:szCs w:val="24"/>
        </w:rPr>
        <w:t> —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2013-004529-99, регистрационный номер на</w:t>
      </w:r>
      <w:r w:rsidR="00170E94">
        <w:rPr>
          <w:rStyle w:val="131"/>
          <w:rFonts w:ascii="Times New Roman" w:hAnsi="Times New Roman"/>
          <w:sz w:val="24"/>
          <w:szCs w:val="24"/>
        </w:rPr>
        <w:t xml:space="preserve"> сайте Clinicaltrials.gov —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NCT02639520). Исследование было утверждено всеми соответствующими инстанциями и комитетами по вопросам этики.</w:t>
      </w:r>
    </w:p>
    <w:p w:rsidR="00433B2D" w:rsidRDefault="00433B2D" w:rsidP="00AA048F">
      <w:pPr>
        <w:pStyle w:val="1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A4171" w:rsidRPr="00EC27AE" w:rsidRDefault="00EA4171" w:rsidP="00AA048F">
      <w:pPr>
        <w:pStyle w:val="1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C7826" w:rsidRDefault="00C930E2" w:rsidP="00AA048F">
      <w:pPr>
        <w:pStyle w:val="120"/>
        <w:shd w:val="clear" w:color="auto" w:fill="auto"/>
        <w:spacing w:before="0" w:line="240" w:lineRule="auto"/>
        <w:ind w:firstLine="0"/>
        <w:rPr>
          <w:rStyle w:val="121"/>
          <w:rFonts w:ascii="Times New Roman" w:hAnsi="Times New Roman"/>
          <w:i/>
          <w:iCs/>
          <w:sz w:val="24"/>
          <w:szCs w:val="24"/>
        </w:rPr>
      </w:pPr>
      <w:r w:rsidRPr="00EC27AE">
        <w:rPr>
          <w:rStyle w:val="121"/>
          <w:rFonts w:ascii="Times New Roman" w:hAnsi="Times New Roman"/>
          <w:i/>
          <w:iCs/>
          <w:sz w:val="24"/>
          <w:szCs w:val="24"/>
        </w:rPr>
        <w:t>Пациенты</w:t>
      </w:r>
    </w:p>
    <w:p w:rsidR="004C7826" w:rsidRPr="00EC27AE" w:rsidRDefault="00C930E2" w:rsidP="003506B0">
      <w:pPr>
        <w:pStyle w:val="130"/>
        <w:shd w:val="clear" w:color="auto" w:fill="auto"/>
        <w:spacing w:after="0" w:line="240" w:lineRule="auto"/>
        <w:ind w:firstLine="708"/>
        <w:rPr>
          <w:rStyle w:val="131"/>
          <w:rFonts w:ascii="Times New Roman" w:hAnsi="Times New Roman" w:cs="Times New Roman"/>
          <w:sz w:val="24"/>
          <w:szCs w:val="24"/>
        </w:rPr>
      </w:pPr>
      <w:proofErr w:type="gramStart"/>
      <w:r w:rsidRPr="00EC27AE">
        <w:rPr>
          <w:rStyle w:val="131"/>
          <w:rFonts w:ascii="Times New Roman" w:hAnsi="Times New Roman"/>
          <w:sz w:val="24"/>
          <w:szCs w:val="24"/>
        </w:rPr>
        <w:t xml:space="preserve">Пациентами, отвечающими критериям </w:t>
      </w:r>
      <w:r w:rsidR="00170E94">
        <w:rPr>
          <w:rStyle w:val="131"/>
          <w:rFonts w:ascii="Times New Roman" w:hAnsi="Times New Roman"/>
          <w:sz w:val="24"/>
          <w:szCs w:val="24"/>
        </w:rPr>
        <w:t>для участия в исследовании</w:t>
      </w:r>
      <w:r w:rsidRPr="00EC27AE">
        <w:rPr>
          <w:rStyle w:val="131"/>
          <w:rFonts w:ascii="Times New Roman" w:hAnsi="Times New Roman"/>
          <w:sz w:val="24"/>
          <w:szCs w:val="24"/>
        </w:rPr>
        <w:t>, были женщины 18</w:t>
      </w:r>
      <w:r w:rsidR="00170E94">
        <w:rPr>
          <w:rStyle w:val="131"/>
          <w:rFonts w:ascii="Times New Roman" w:hAnsi="Times New Roman"/>
          <w:sz w:val="24"/>
          <w:szCs w:val="24"/>
        </w:rPr>
        <w:t>–</w:t>
      </w:r>
      <w:r w:rsidRPr="00EC27AE">
        <w:rPr>
          <w:rStyle w:val="131"/>
          <w:rFonts w:ascii="Times New Roman" w:hAnsi="Times New Roman"/>
          <w:sz w:val="24"/>
          <w:szCs w:val="24"/>
        </w:rPr>
        <w:t>70 лет</w:t>
      </w:r>
      <w:r w:rsidR="00BE38E3">
        <w:rPr>
          <w:rStyle w:val="131"/>
          <w:rFonts w:ascii="Times New Roman" w:hAnsi="Times New Roman"/>
          <w:sz w:val="24"/>
          <w:szCs w:val="24"/>
        </w:rPr>
        <w:t>,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у которых суммарный показатель </w:t>
      </w:r>
      <w:r w:rsidR="00571D6D" w:rsidRPr="00EC27AE">
        <w:rPr>
          <w:rStyle w:val="131"/>
          <w:rFonts w:ascii="Times New Roman" w:hAnsi="Times New Roman"/>
          <w:sz w:val="24"/>
          <w:szCs w:val="24"/>
        </w:rPr>
        <w:t>Шкал</w:t>
      </w:r>
      <w:r w:rsidR="00571D6D">
        <w:rPr>
          <w:rStyle w:val="131"/>
          <w:rFonts w:ascii="Times New Roman" w:hAnsi="Times New Roman"/>
          <w:sz w:val="24"/>
          <w:szCs w:val="24"/>
        </w:rPr>
        <w:t>ы</w:t>
      </w:r>
      <w:r w:rsidR="00571D6D" w:rsidRPr="00EC27AE">
        <w:rPr>
          <w:rStyle w:val="131"/>
          <w:rFonts w:ascii="Times New Roman" w:hAnsi="Times New Roman"/>
          <w:sz w:val="24"/>
          <w:szCs w:val="24"/>
        </w:rPr>
        <w:t xml:space="preserve"> оценки </w:t>
      </w:r>
      <w:r w:rsidR="00571D6D">
        <w:rPr>
          <w:rStyle w:val="131"/>
          <w:rFonts w:ascii="Times New Roman" w:hAnsi="Times New Roman"/>
          <w:sz w:val="24"/>
          <w:szCs w:val="24"/>
        </w:rPr>
        <w:t xml:space="preserve">типичных </w:t>
      </w:r>
      <w:r w:rsidR="00571D6D" w:rsidRPr="00EC27AE">
        <w:rPr>
          <w:rStyle w:val="131"/>
          <w:rFonts w:ascii="Times New Roman" w:hAnsi="Times New Roman"/>
          <w:sz w:val="24"/>
          <w:szCs w:val="24"/>
        </w:rPr>
        <w:t>симптомов острого цистита (ACSS)</w:t>
      </w:r>
      <w:r w:rsidR="00571D6D">
        <w:rPr>
          <w:rStyle w:val="131"/>
          <w:rFonts w:ascii="Times New Roman" w:hAnsi="Times New Roman"/>
          <w:sz w:val="24"/>
          <w:szCs w:val="24"/>
        </w:rPr>
        <w:t xml:space="preserve"> по </w:t>
      </w:r>
      <w:r w:rsidRPr="00EC27AE">
        <w:rPr>
          <w:rStyle w:val="131"/>
          <w:rFonts w:ascii="Times New Roman" w:hAnsi="Times New Roman"/>
          <w:sz w:val="24"/>
          <w:szCs w:val="24"/>
        </w:rPr>
        <w:t>3 основны</w:t>
      </w:r>
      <w:r w:rsidR="00571D6D">
        <w:rPr>
          <w:rStyle w:val="131"/>
          <w:rFonts w:ascii="Times New Roman" w:hAnsi="Times New Roman"/>
          <w:sz w:val="24"/>
          <w:szCs w:val="24"/>
        </w:rPr>
        <w:t>м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симптом</w:t>
      </w:r>
      <w:r w:rsidR="00571D6D">
        <w:rPr>
          <w:rStyle w:val="131"/>
          <w:rFonts w:ascii="Times New Roman" w:hAnsi="Times New Roman"/>
          <w:sz w:val="24"/>
          <w:szCs w:val="24"/>
        </w:rPr>
        <w:t>ам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нИМП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(дизурия, поллакиурия и неотложные позывы к мочеиспусканию) </w:t>
      </w:r>
      <w:r w:rsidR="00BE38E3">
        <w:rPr>
          <w:rStyle w:val="131"/>
          <w:rFonts w:ascii="Times New Roman" w:hAnsi="Times New Roman"/>
          <w:sz w:val="24"/>
          <w:szCs w:val="24"/>
        </w:rPr>
        <w:t xml:space="preserve">по состоянию на </w:t>
      </w:r>
      <w:r w:rsidR="00145307">
        <w:rPr>
          <w:rStyle w:val="131"/>
          <w:rFonts w:ascii="Times New Roman" w:hAnsi="Times New Roman"/>
          <w:sz w:val="24"/>
          <w:szCs w:val="24"/>
        </w:rPr>
        <w:t>День </w:t>
      </w:r>
      <w:r w:rsidR="00BE38E3" w:rsidRPr="00EC27AE">
        <w:rPr>
          <w:rStyle w:val="131"/>
          <w:rFonts w:ascii="Times New Roman" w:hAnsi="Times New Roman"/>
          <w:sz w:val="24"/>
          <w:szCs w:val="24"/>
        </w:rPr>
        <w:t xml:space="preserve">1 </w:t>
      </w:r>
      <w:r w:rsidRPr="00EC27AE">
        <w:rPr>
          <w:rStyle w:val="131"/>
          <w:rFonts w:ascii="Times New Roman" w:hAnsi="Times New Roman"/>
          <w:sz w:val="24"/>
          <w:szCs w:val="24"/>
        </w:rPr>
        <w:t>составля</w:t>
      </w:r>
      <w:r w:rsidR="00BE38E3">
        <w:rPr>
          <w:rStyle w:val="131"/>
          <w:rFonts w:ascii="Times New Roman" w:hAnsi="Times New Roman"/>
          <w:sz w:val="24"/>
          <w:szCs w:val="24"/>
        </w:rPr>
        <w:t>л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≥</w:t>
      </w:r>
      <w:r w:rsidR="00571D6D">
        <w:rPr>
          <w:rStyle w:val="131"/>
          <w:rFonts w:ascii="Times New Roman" w:hAnsi="Times New Roman"/>
          <w:sz w:val="24"/>
          <w:szCs w:val="24"/>
        </w:rPr>
        <w:t> 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6 баллов, </w:t>
      </w:r>
      <w:r w:rsidR="00571D6D">
        <w:rPr>
          <w:rStyle w:val="131"/>
          <w:rFonts w:ascii="Times New Roman" w:hAnsi="Times New Roman"/>
          <w:sz w:val="24"/>
          <w:szCs w:val="24"/>
        </w:rPr>
        <w:t>а также был получен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положительны</w:t>
      </w:r>
      <w:r w:rsidR="00571D6D">
        <w:rPr>
          <w:rStyle w:val="131"/>
          <w:rFonts w:ascii="Times New Roman" w:hAnsi="Times New Roman"/>
          <w:sz w:val="24"/>
          <w:szCs w:val="24"/>
        </w:rPr>
        <w:t>й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результат анализа на лейкоцитарную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эстеразу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что свидетельствует о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лейкоцитурии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>.</w:t>
      </w:r>
      <w:proofErr w:type="gramEnd"/>
      <w:r w:rsidRPr="00EC27AE">
        <w:rPr>
          <w:rStyle w:val="131"/>
          <w:rFonts w:ascii="Times New Roman" w:hAnsi="Times New Roman"/>
          <w:sz w:val="24"/>
          <w:szCs w:val="24"/>
        </w:rPr>
        <w:t xml:space="preserve"> Пациентки должны были иметь выраженные симптомы в 6-дневный период до </w:t>
      </w:r>
      <w:r w:rsidR="00145307">
        <w:rPr>
          <w:rStyle w:val="131"/>
          <w:rFonts w:ascii="Times New Roman" w:hAnsi="Times New Roman"/>
          <w:sz w:val="24"/>
          <w:szCs w:val="24"/>
        </w:rPr>
        <w:t>Дня 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1, быть готовыми отказаться от приема </w:t>
      </w:r>
      <w:r w:rsidR="00571D6D">
        <w:rPr>
          <w:rStyle w:val="131"/>
          <w:rFonts w:ascii="Times New Roman" w:hAnsi="Times New Roman"/>
          <w:sz w:val="24"/>
          <w:szCs w:val="24"/>
        </w:rPr>
        <w:t xml:space="preserve">лекарственных 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препаратов и продуктов, запрещенных протоколом исследования. </w:t>
      </w:r>
      <w:r w:rsidR="00BE38E3">
        <w:rPr>
          <w:rStyle w:val="131"/>
          <w:rFonts w:ascii="Times New Roman" w:hAnsi="Times New Roman"/>
          <w:sz w:val="24"/>
          <w:szCs w:val="24"/>
        </w:rPr>
        <w:t>К участию в исследовании д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опускались женщины, перенесшие хирургическую стерилизацию, </w:t>
      </w:r>
      <w:r w:rsidR="00BE38E3">
        <w:rPr>
          <w:rStyle w:val="131"/>
          <w:rFonts w:ascii="Times New Roman" w:hAnsi="Times New Roman"/>
          <w:sz w:val="24"/>
          <w:szCs w:val="24"/>
        </w:rPr>
        <w:t>пребывающие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в периоде постменопаузы или готовые пользоваться высокоэффективными методами контрацепции на протяжении клинического исследования. Пациентки не включались в исследование, если </w:t>
      </w:r>
      <w:r w:rsidR="00BE38E3" w:rsidRPr="00EC27AE">
        <w:rPr>
          <w:rStyle w:val="131"/>
          <w:rFonts w:ascii="Times New Roman" w:hAnsi="Times New Roman"/>
          <w:sz w:val="24"/>
          <w:szCs w:val="24"/>
        </w:rPr>
        <w:t>признаки или симптомы</w:t>
      </w:r>
      <w:r w:rsidR="00BE38E3">
        <w:rPr>
          <w:rStyle w:val="131"/>
          <w:rFonts w:ascii="Times New Roman" w:hAnsi="Times New Roman"/>
          <w:sz w:val="24"/>
          <w:szCs w:val="24"/>
        </w:rPr>
        <w:t>,</w:t>
      </w:r>
      <w:r w:rsidR="00BE38E3"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имеющиеся у них </w:t>
      </w:r>
      <w:r w:rsidR="00BE38E3">
        <w:rPr>
          <w:rStyle w:val="131"/>
          <w:rFonts w:ascii="Times New Roman" w:hAnsi="Times New Roman"/>
          <w:sz w:val="24"/>
          <w:szCs w:val="24"/>
        </w:rPr>
        <w:t xml:space="preserve">по состоянию на </w:t>
      </w:r>
      <w:r w:rsidR="00145307">
        <w:rPr>
          <w:rStyle w:val="131"/>
          <w:rFonts w:ascii="Times New Roman" w:hAnsi="Times New Roman"/>
          <w:sz w:val="24"/>
          <w:szCs w:val="24"/>
        </w:rPr>
        <w:t>День </w:t>
      </w:r>
      <w:r w:rsidR="00BE38E3">
        <w:rPr>
          <w:rStyle w:val="131"/>
          <w:rFonts w:ascii="Times New Roman" w:hAnsi="Times New Roman"/>
          <w:sz w:val="24"/>
          <w:szCs w:val="24"/>
        </w:rPr>
        <w:t xml:space="preserve">1, </w:t>
      </w:r>
      <w:r w:rsidRPr="00EC27AE">
        <w:rPr>
          <w:rStyle w:val="131"/>
          <w:rFonts w:ascii="Times New Roman" w:hAnsi="Times New Roman"/>
          <w:sz w:val="24"/>
          <w:szCs w:val="24"/>
        </w:rPr>
        <w:t>указывали на осложненную ИМП, пиелонефрит</w:t>
      </w:r>
      <w:r w:rsidR="00BE38E3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170E94">
        <w:rPr>
          <w:rStyle w:val="131"/>
          <w:rFonts w:ascii="Times New Roman" w:hAnsi="Times New Roman"/>
          <w:sz w:val="24"/>
          <w:szCs w:val="24"/>
        </w:rPr>
        <w:t>и (или)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вульвовагинит</w:t>
      </w:r>
      <w:proofErr w:type="spellEnd"/>
      <w:r w:rsidR="00BE38E3">
        <w:rPr>
          <w:rStyle w:val="131"/>
          <w:rFonts w:ascii="Times New Roman" w:hAnsi="Times New Roman"/>
          <w:sz w:val="24"/>
          <w:szCs w:val="24"/>
        </w:rPr>
        <w:t>;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если у них были заболевания, способные привести к осложнению инфекции, или в анамнезе </w:t>
      </w:r>
      <w:r w:rsidR="00BE38E3">
        <w:rPr>
          <w:rStyle w:val="131"/>
          <w:rFonts w:ascii="Times New Roman" w:hAnsi="Times New Roman"/>
          <w:sz w:val="24"/>
          <w:szCs w:val="24"/>
        </w:rPr>
        <w:t>имелась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рецидивирующая инфекция мочевыводящих путей. Все пациентки подписали Форму информированного согласия на участие в исследовании. Полный перечень критериев включения и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невключения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содержится </w:t>
      </w:r>
      <w:r w:rsidR="00BE38E3">
        <w:rPr>
          <w:rStyle w:val="131"/>
          <w:rFonts w:ascii="Times New Roman" w:hAnsi="Times New Roman"/>
          <w:sz w:val="24"/>
          <w:szCs w:val="24"/>
        </w:rPr>
        <w:t xml:space="preserve">в 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дополнительных материалах </w:t>
      </w:r>
      <w:r w:rsidR="003B25E8">
        <w:rPr>
          <w:rStyle w:val="131"/>
          <w:rFonts w:ascii="Times New Roman" w:hAnsi="Times New Roman"/>
          <w:sz w:val="24"/>
          <w:szCs w:val="24"/>
        </w:rPr>
        <w:t>на сайте</w:t>
      </w:r>
      <w:r w:rsidRPr="00EC27AE">
        <w:rPr>
          <w:rStyle w:val="131"/>
          <w:rFonts w:ascii="Times New Roman" w:hAnsi="Times New Roman"/>
          <w:sz w:val="24"/>
          <w:szCs w:val="24"/>
        </w:rPr>
        <w:t>, на страницах 5 и</w:t>
      </w:r>
      <w:r w:rsidR="003B25E8">
        <w:rPr>
          <w:rStyle w:val="131"/>
          <w:rFonts w:ascii="Times New Roman" w:hAnsi="Times New Roman"/>
          <w:sz w:val="24"/>
          <w:szCs w:val="24"/>
        </w:rPr>
        <w:t xml:space="preserve"> 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6 (дополнительные материалы </w:t>
      </w:r>
      <w:r w:rsidR="002E036B">
        <w:rPr>
          <w:rStyle w:val="131"/>
          <w:rFonts w:ascii="Times New Roman" w:hAnsi="Times New Roman"/>
          <w:sz w:val="24"/>
          <w:szCs w:val="24"/>
        </w:rPr>
        <w:t>находятся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на сайте www.karger.com/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doi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>/10.1159/000493368).</w:t>
      </w:r>
    </w:p>
    <w:p w:rsidR="00433B2D" w:rsidRPr="00EC27AE" w:rsidRDefault="00433B2D" w:rsidP="00AA048F">
      <w:pPr>
        <w:pStyle w:val="1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C7826" w:rsidRDefault="00C930E2" w:rsidP="00AA048F">
      <w:pPr>
        <w:pStyle w:val="120"/>
        <w:shd w:val="clear" w:color="auto" w:fill="auto"/>
        <w:spacing w:before="0" w:line="240" w:lineRule="auto"/>
        <w:ind w:firstLine="0"/>
        <w:rPr>
          <w:rStyle w:val="121"/>
          <w:rFonts w:ascii="Times New Roman" w:hAnsi="Times New Roman"/>
          <w:i/>
          <w:iCs/>
          <w:sz w:val="24"/>
          <w:szCs w:val="24"/>
        </w:rPr>
      </w:pPr>
      <w:r w:rsidRPr="00EC27AE">
        <w:rPr>
          <w:rStyle w:val="121"/>
          <w:rFonts w:ascii="Times New Roman" w:hAnsi="Times New Roman"/>
          <w:i/>
          <w:iCs/>
          <w:sz w:val="24"/>
          <w:szCs w:val="24"/>
        </w:rPr>
        <w:t>Рандомизация и маскировка данных</w:t>
      </w:r>
    </w:p>
    <w:p w:rsidR="003506B0" w:rsidRPr="00EC27AE" w:rsidRDefault="003506B0" w:rsidP="00AA048F">
      <w:pPr>
        <w:pStyle w:val="1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C7826" w:rsidRPr="00EC27AE" w:rsidRDefault="003B25E8" w:rsidP="003506B0">
      <w:pPr>
        <w:pStyle w:val="130"/>
        <w:shd w:val="clear" w:color="auto" w:fill="auto"/>
        <w:spacing w:after="0" w:line="240" w:lineRule="auto"/>
        <w:ind w:firstLine="708"/>
        <w:rPr>
          <w:rStyle w:val="131"/>
          <w:rFonts w:ascii="Times New Roman" w:hAnsi="Times New Roman" w:cs="Times New Roman"/>
          <w:sz w:val="24"/>
          <w:szCs w:val="24"/>
        </w:rPr>
      </w:pPr>
      <w:r>
        <w:rPr>
          <w:rStyle w:val="131"/>
          <w:rFonts w:ascii="Times New Roman" w:hAnsi="Times New Roman"/>
          <w:sz w:val="24"/>
          <w:szCs w:val="24"/>
        </w:rPr>
        <w:t>М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етодом случайного выбора </w:t>
      </w:r>
      <w:r>
        <w:rPr>
          <w:rStyle w:val="131"/>
          <w:rFonts w:ascii="Times New Roman" w:hAnsi="Times New Roman"/>
          <w:sz w:val="24"/>
          <w:szCs w:val="24"/>
        </w:rPr>
        <w:t>п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ациентки распредел</w:t>
      </w:r>
      <w:r w:rsidR="002E036B">
        <w:rPr>
          <w:rStyle w:val="131"/>
          <w:rFonts w:ascii="Times New Roman" w:hAnsi="Times New Roman"/>
          <w:sz w:val="24"/>
          <w:szCs w:val="24"/>
        </w:rPr>
        <w:t xml:space="preserve">ялись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в пропорции 1:1 в группу применения </w:t>
      </w:r>
      <w:r w:rsidR="00815725">
        <w:rPr>
          <w:rStyle w:val="131"/>
          <w:rFonts w:ascii="Times New Roman" w:hAnsi="Times New Roman"/>
          <w:sz w:val="24"/>
          <w:szCs w:val="24"/>
        </w:rPr>
        <w:t xml:space="preserve">BNO 1045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и плацебо, имитирующего ФТ, или в группу применения ФТ и плацебо, имитирующего BNO 1045. </w:t>
      </w:r>
      <w:proofErr w:type="spellStart"/>
      <w:r w:rsidR="00C930E2" w:rsidRPr="00EC27AE">
        <w:rPr>
          <w:rStyle w:val="131"/>
          <w:rFonts w:ascii="Times New Roman" w:hAnsi="Times New Roman"/>
          <w:sz w:val="24"/>
          <w:szCs w:val="24"/>
        </w:rPr>
        <w:t>Рандомизационная</w:t>
      </w:r>
      <w:proofErr w:type="spellEnd"/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последовательность </w:t>
      </w:r>
      <w:r>
        <w:rPr>
          <w:rStyle w:val="131"/>
          <w:rFonts w:ascii="Times New Roman" w:hAnsi="Times New Roman"/>
          <w:sz w:val="24"/>
          <w:szCs w:val="24"/>
        </w:rPr>
        <w:t xml:space="preserve">формировалась из блоков,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определ</w:t>
      </w:r>
      <w:r>
        <w:rPr>
          <w:rStyle w:val="131"/>
          <w:rFonts w:ascii="Times New Roman" w:hAnsi="Times New Roman"/>
          <w:sz w:val="24"/>
          <w:szCs w:val="24"/>
        </w:rPr>
        <w:t>енных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компьютером; номера </w:t>
      </w:r>
      <w:r>
        <w:rPr>
          <w:rStyle w:val="131"/>
          <w:rFonts w:ascii="Times New Roman" w:hAnsi="Times New Roman"/>
          <w:sz w:val="24"/>
          <w:szCs w:val="24"/>
        </w:rPr>
        <w:t>участниц объединялись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в блоки, при этом размер блока исследователям</w:t>
      </w:r>
      <w:r w:rsidRPr="003B25E8">
        <w:rPr>
          <w:rStyle w:val="131"/>
          <w:rFonts w:ascii="Times New Roman" w:hAnsi="Times New Roman"/>
          <w:sz w:val="24"/>
          <w:szCs w:val="24"/>
        </w:rPr>
        <w:t xml:space="preserve"> </w:t>
      </w:r>
      <w:r w:rsidRPr="00EC27AE">
        <w:rPr>
          <w:rStyle w:val="131"/>
          <w:rFonts w:ascii="Times New Roman" w:hAnsi="Times New Roman"/>
          <w:sz w:val="24"/>
          <w:szCs w:val="24"/>
        </w:rPr>
        <w:t>не сообщался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. Задача подготовки и прове</w:t>
      </w:r>
      <w:r>
        <w:rPr>
          <w:rStyle w:val="131"/>
          <w:rFonts w:ascii="Times New Roman" w:hAnsi="Times New Roman"/>
          <w:sz w:val="24"/>
          <w:szCs w:val="24"/>
        </w:rPr>
        <w:t>рки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="00C930E2" w:rsidRPr="00EC27AE">
        <w:rPr>
          <w:rStyle w:val="131"/>
          <w:rFonts w:ascii="Times New Roman" w:hAnsi="Times New Roman"/>
          <w:sz w:val="24"/>
          <w:szCs w:val="24"/>
        </w:rPr>
        <w:t>рандомизационного</w:t>
      </w:r>
      <w:proofErr w:type="spellEnd"/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списка выполнялась с помощью </w:t>
      </w:r>
      <w:proofErr w:type="spellStart"/>
      <w:r w:rsidR="00C930E2" w:rsidRPr="00EC27AE">
        <w:rPr>
          <w:rStyle w:val="131"/>
          <w:rFonts w:ascii="Times New Roman" w:hAnsi="Times New Roman"/>
          <w:sz w:val="24"/>
          <w:szCs w:val="24"/>
        </w:rPr>
        <w:t>валидир</w:t>
      </w:r>
      <w:r>
        <w:rPr>
          <w:rStyle w:val="131"/>
          <w:rFonts w:ascii="Times New Roman" w:hAnsi="Times New Roman"/>
          <w:sz w:val="24"/>
          <w:szCs w:val="24"/>
        </w:rPr>
        <w:t>ованной</w:t>
      </w:r>
      <w:proofErr w:type="spellEnd"/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компьютеризированной системы. </w:t>
      </w:r>
      <w:r w:rsidR="00145307">
        <w:rPr>
          <w:rStyle w:val="131"/>
          <w:rFonts w:ascii="Times New Roman" w:hAnsi="Times New Roman"/>
          <w:sz w:val="24"/>
          <w:szCs w:val="24"/>
        </w:rPr>
        <w:t>Результаты распределения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в терапевтические группы не был</w:t>
      </w:r>
      <w:r w:rsidR="00145307">
        <w:rPr>
          <w:rStyle w:val="131"/>
          <w:rFonts w:ascii="Times New Roman" w:hAnsi="Times New Roman"/>
          <w:sz w:val="24"/>
          <w:szCs w:val="24"/>
        </w:rPr>
        <w:t>и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известн</w:t>
      </w:r>
      <w:r w:rsidR="00145307">
        <w:rPr>
          <w:rStyle w:val="131"/>
          <w:rFonts w:ascii="Times New Roman" w:hAnsi="Times New Roman"/>
          <w:sz w:val="24"/>
          <w:szCs w:val="24"/>
        </w:rPr>
        <w:t>ы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ни пациенткам, ни исследователям.</w:t>
      </w:r>
    </w:p>
    <w:p w:rsidR="00433B2D" w:rsidRPr="00EC27AE" w:rsidRDefault="00433B2D" w:rsidP="00AA048F">
      <w:pPr>
        <w:pStyle w:val="1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C7826" w:rsidRDefault="00C930E2" w:rsidP="00AA048F">
      <w:pPr>
        <w:pStyle w:val="120"/>
        <w:shd w:val="clear" w:color="auto" w:fill="auto"/>
        <w:spacing w:before="0" w:line="240" w:lineRule="auto"/>
        <w:ind w:firstLine="0"/>
        <w:rPr>
          <w:rStyle w:val="121"/>
          <w:rFonts w:ascii="Times New Roman" w:hAnsi="Times New Roman"/>
          <w:i/>
          <w:iCs/>
          <w:sz w:val="24"/>
          <w:szCs w:val="24"/>
        </w:rPr>
      </w:pPr>
      <w:r w:rsidRPr="00EC27AE">
        <w:rPr>
          <w:rStyle w:val="121"/>
          <w:rFonts w:ascii="Times New Roman" w:hAnsi="Times New Roman"/>
          <w:i/>
          <w:iCs/>
          <w:sz w:val="24"/>
          <w:szCs w:val="24"/>
        </w:rPr>
        <w:t>Процедуры</w:t>
      </w:r>
    </w:p>
    <w:p w:rsidR="004C7826" w:rsidRPr="00EC27AE" w:rsidRDefault="00C930E2" w:rsidP="003506B0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>За общее управление исследованием отвечала контрактная</w:t>
      </w:r>
      <w:r w:rsidR="002B2860">
        <w:rPr>
          <w:rStyle w:val="131"/>
          <w:rFonts w:ascii="Times New Roman" w:hAnsi="Times New Roman"/>
          <w:sz w:val="24"/>
          <w:szCs w:val="24"/>
        </w:rPr>
        <w:t xml:space="preserve"> исследовательская организация; </w:t>
      </w:r>
      <w:r w:rsidRPr="00EC27AE">
        <w:rPr>
          <w:rStyle w:val="131"/>
          <w:rFonts w:ascii="Times New Roman" w:hAnsi="Times New Roman"/>
          <w:sz w:val="24"/>
          <w:szCs w:val="24"/>
        </w:rPr>
        <w:t>главный исследователь в каждом исследовательском центре отвечал за набор пациенток. В процесс</w:t>
      </w:r>
      <w:r w:rsidR="003B25E8">
        <w:rPr>
          <w:rStyle w:val="131"/>
          <w:rFonts w:ascii="Times New Roman" w:hAnsi="Times New Roman"/>
          <w:sz w:val="24"/>
          <w:szCs w:val="24"/>
        </w:rPr>
        <w:t>е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получения информированного согласия пациенткам давали рекомендации по применению препаратов.</w:t>
      </w:r>
    </w:p>
    <w:p w:rsidR="004C7826" w:rsidRPr="00EC27AE" w:rsidRDefault="00C930E2" w:rsidP="00433B2D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>Пациентки в группе применения ФТ получали 5,631</w:t>
      </w:r>
      <w:r w:rsidR="003B25E8">
        <w:rPr>
          <w:rStyle w:val="131"/>
          <w:rFonts w:ascii="Times New Roman" w:hAnsi="Times New Roman"/>
          <w:sz w:val="24"/>
          <w:szCs w:val="24"/>
        </w:rPr>
        <w:t> </w:t>
      </w:r>
      <w:r w:rsidRPr="00EC27AE">
        <w:rPr>
          <w:rStyle w:val="131"/>
          <w:rFonts w:ascii="Times New Roman" w:hAnsi="Times New Roman"/>
          <w:sz w:val="24"/>
          <w:szCs w:val="24"/>
        </w:rPr>
        <w:t>г ФТ (эквивалентно</w:t>
      </w:r>
      <w:r w:rsidR="003B25E8">
        <w:rPr>
          <w:rStyle w:val="131"/>
          <w:rFonts w:ascii="Times New Roman" w:hAnsi="Times New Roman"/>
          <w:sz w:val="24"/>
          <w:szCs w:val="24"/>
        </w:rPr>
        <w:t xml:space="preserve"> 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3 г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фосфомицина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>) в виде гранул, которые нужно было растворить в 100</w:t>
      </w:r>
      <w:r w:rsidR="00145307">
        <w:rPr>
          <w:rStyle w:val="131"/>
          <w:rFonts w:ascii="Times New Roman" w:hAnsi="Times New Roman"/>
          <w:sz w:val="24"/>
          <w:szCs w:val="24"/>
        </w:rPr>
        <w:t>–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200 мл воды и </w:t>
      </w:r>
      <w:r w:rsidR="003B25E8">
        <w:rPr>
          <w:rStyle w:val="131"/>
          <w:rFonts w:ascii="Times New Roman" w:hAnsi="Times New Roman"/>
          <w:sz w:val="24"/>
          <w:szCs w:val="24"/>
        </w:rPr>
        <w:t xml:space="preserve">сразу же 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принять </w:t>
      </w:r>
      <w:r w:rsidR="003B25E8">
        <w:rPr>
          <w:rStyle w:val="131"/>
          <w:rFonts w:ascii="Times New Roman" w:hAnsi="Times New Roman"/>
          <w:sz w:val="24"/>
          <w:szCs w:val="24"/>
        </w:rPr>
        <w:t>внутрь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. Препарат применялся </w:t>
      </w:r>
      <w:r w:rsidR="00145307">
        <w:rPr>
          <w:rStyle w:val="131"/>
          <w:rFonts w:ascii="Times New Roman" w:hAnsi="Times New Roman"/>
          <w:sz w:val="24"/>
          <w:szCs w:val="24"/>
        </w:rPr>
        <w:t>в День 1</w:t>
      </w:r>
      <w:r w:rsidR="003B25E8">
        <w:rPr>
          <w:rStyle w:val="131"/>
          <w:rFonts w:ascii="Times New Roman" w:hAnsi="Times New Roman"/>
          <w:sz w:val="24"/>
          <w:szCs w:val="24"/>
        </w:rPr>
        <w:t xml:space="preserve"> исследования, </w:t>
      </w:r>
      <w:r w:rsidRPr="00EC27AE">
        <w:rPr>
          <w:rStyle w:val="131"/>
          <w:rFonts w:ascii="Times New Roman" w:hAnsi="Times New Roman"/>
          <w:sz w:val="24"/>
          <w:szCs w:val="24"/>
        </w:rPr>
        <w:t>однократно</w:t>
      </w:r>
      <w:r w:rsidR="003B25E8">
        <w:rPr>
          <w:rStyle w:val="131"/>
          <w:rFonts w:ascii="Times New Roman" w:hAnsi="Times New Roman"/>
          <w:sz w:val="24"/>
          <w:szCs w:val="24"/>
        </w:rPr>
        <w:t>, под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непосредственн</w:t>
      </w:r>
      <w:r w:rsidR="003B25E8">
        <w:rPr>
          <w:rStyle w:val="131"/>
          <w:rFonts w:ascii="Times New Roman" w:hAnsi="Times New Roman"/>
          <w:sz w:val="24"/>
          <w:szCs w:val="24"/>
        </w:rPr>
        <w:t>ым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наблюд</w:t>
      </w:r>
      <w:r w:rsidR="003B25E8">
        <w:rPr>
          <w:rStyle w:val="131"/>
          <w:rFonts w:ascii="Times New Roman" w:hAnsi="Times New Roman"/>
          <w:sz w:val="24"/>
          <w:szCs w:val="24"/>
        </w:rPr>
        <w:t>ением врача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. Пациентки в группе применения </w:t>
      </w:r>
      <w:r w:rsidR="00815725">
        <w:rPr>
          <w:rStyle w:val="131"/>
          <w:rFonts w:ascii="Times New Roman" w:hAnsi="Times New Roman"/>
          <w:sz w:val="24"/>
          <w:szCs w:val="24"/>
        </w:rPr>
        <w:t xml:space="preserve">BNO 1045 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получали покрытые оболочкой таблетки, содержащие </w:t>
      </w:r>
      <w:r w:rsidR="003B25E8">
        <w:rPr>
          <w:rStyle w:val="131"/>
          <w:rFonts w:ascii="Times New Roman" w:hAnsi="Times New Roman"/>
          <w:sz w:val="24"/>
          <w:szCs w:val="24"/>
        </w:rPr>
        <w:t xml:space="preserve">18 мг </w:t>
      </w:r>
      <w:r w:rsidRPr="00EC27AE">
        <w:rPr>
          <w:rStyle w:val="131"/>
          <w:rFonts w:ascii="Times New Roman" w:hAnsi="Times New Roman"/>
          <w:sz w:val="24"/>
          <w:szCs w:val="24"/>
        </w:rPr>
        <w:t>измельченн</w:t>
      </w:r>
      <w:r w:rsidR="003B25E8">
        <w:rPr>
          <w:rStyle w:val="131"/>
          <w:rFonts w:ascii="Times New Roman" w:hAnsi="Times New Roman"/>
          <w:sz w:val="24"/>
          <w:szCs w:val="24"/>
        </w:rPr>
        <w:t>ого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золототысячник</w:t>
      </w:r>
      <w:r w:rsidR="003B25E8">
        <w:rPr>
          <w:rStyle w:val="131"/>
          <w:rFonts w:ascii="Times New Roman" w:hAnsi="Times New Roman"/>
          <w:sz w:val="24"/>
          <w:szCs w:val="24"/>
        </w:rPr>
        <w:t>а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Pr="00EC27AE">
        <w:rPr>
          <w:rStyle w:val="1385pt"/>
          <w:rFonts w:ascii="Times New Roman" w:hAnsi="Times New Roman"/>
          <w:sz w:val="24"/>
          <w:szCs w:val="24"/>
        </w:rPr>
        <w:t>(</w:t>
      </w:r>
      <w:proofErr w:type="spellStart"/>
      <w:r w:rsidRPr="00EC27AE">
        <w:rPr>
          <w:rStyle w:val="1385pt"/>
          <w:rFonts w:ascii="Times New Roman" w:hAnsi="Times New Roman"/>
          <w:sz w:val="24"/>
          <w:szCs w:val="24"/>
        </w:rPr>
        <w:t>Centaurii</w:t>
      </w:r>
      <w:proofErr w:type="spellEnd"/>
      <w:r w:rsidRPr="00EC27AE">
        <w:rPr>
          <w:rStyle w:val="1385pt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85pt"/>
          <w:rFonts w:ascii="Times New Roman" w:hAnsi="Times New Roman"/>
          <w:sz w:val="24"/>
          <w:szCs w:val="24"/>
        </w:rPr>
        <w:t>herba</w:t>
      </w:r>
      <w:proofErr w:type="spellEnd"/>
      <w:r w:rsidRPr="00EC27AE">
        <w:rPr>
          <w:rStyle w:val="1385pt"/>
          <w:rFonts w:ascii="Times New Roman" w:hAnsi="Times New Roman"/>
          <w:sz w:val="24"/>
          <w:szCs w:val="24"/>
        </w:rPr>
        <w:t>)</w:t>
      </w:r>
      <w:r w:rsidR="003B25E8" w:rsidRPr="003B25E8">
        <w:rPr>
          <w:rStyle w:val="1385pt"/>
          <w:rFonts w:ascii="Times New Roman" w:hAnsi="Times New Roman"/>
          <w:i w:val="0"/>
          <w:sz w:val="24"/>
          <w:szCs w:val="24"/>
        </w:rPr>
        <w:t>,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18 мг кор</w:t>
      </w:r>
      <w:r w:rsidR="007E04E4">
        <w:rPr>
          <w:rStyle w:val="131"/>
          <w:rFonts w:ascii="Times New Roman" w:hAnsi="Times New Roman"/>
          <w:sz w:val="24"/>
          <w:szCs w:val="24"/>
        </w:rPr>
        <w:t>ня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любистка </w:t>
      </w:r>
      <w:r w:rsidRPr="00EC27AE">
        <w:rPr>
          <w:rStyle w:val="1385pt"/>
          <w:rFonts w:ascii="Times New Roman" w:hAnsi="Times New Roman"/>
          <w:sz w:val="24"/>
          <w:szCs w:val="24"/>
        </w:rPr>
        <w:t>(</w:t>
      </w:r>
      <w:proofErr w:type="spellStart"/>
      <w:r w:rsidRPr="00EC27AE">
        <w:rPr>
          <w:rStyle w:val="1385pt"/>
          <w:rFonts w:ascii="Times New Roman" w:hAnsi="Times New Roman"/>
          <w:sz w:val="24"/>
          <w:szCs w:val="24"/>
        </w:rPr>
        <w:t>Levistici</w:t>
      </w:r>
      <w:proofErr w:type="spellEnd"/>
      <w:r w:rsidRPr="00EC27AE">
        <w:rPr>
          <w:rStyle w:val="1385pt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85pt"/>
          <w:rFonts w:ascii="Times New Roman" w:hAnsi="Times New Roman"/>
          <w:sz w:val="24"/>
          <w:szCs w:val="24"/>
        </w:rPr>
        <w:t>radix</w:t>
      </w:r>
      <w:proofErr w:type="spellEnd"/>
      <w:r w:rsidRPr="00EC27AE">
        <w:rPr>
          <w:rStyle w:val="1385pt"/>
          <w:rFonts w:ascii="Times New Roman" w:hAnsi="Times New Roman"/>
          <w:sz w:val="24"/>
          <w:szCs w:val="24"/>
        </w:rPr>
        <w:t>)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7E04E4">
        <w:rPr>
          <w:rStyle w:val="131"/>
          <w:rFonts w:ascii="Times New Roman" w:hAnsi="Times New Roman"/>
          <w:sz w:val="24"/>
          <w:szCs w:val="24"/>
        </w:rPr>
        <w:t xml:space="preserve">и </w:t>
      </w:r>
      <w:r w:rsidRPr="00EC27AE">
        <w:rPr>
          <w:rStyle w:val="131"/>
          <w:rFonts w:ascii="Times New Roman" w:hAnsi="Times New Roman"/>
          <w:sz w:val="24"/>
          <w:szCs w:val="24"/>
        </w:rPr>
        <w:t>18 мг листь</w:t>
      </w:r>
      <w:r w:rsidR="007E04E4">
        <w:rPr>
          <w:rStyle w:val="131"/>
          <w:rFonts w:ascii="Times New Roman" w:hAnsi="Times New Roman"/>
          <w:sz w:val="24"/>
          <w:szCs w:val="24"/>
        </w:rPr>
        <w:t>ев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розмарина </w:t>
      </w:r>
      <w:r w:rsidRPr="00EC27AE">
        <w:rPr>
          <w:rStyle w:val="1385pt"/>
          <w:rFonts w:ascii="Times New Roman" w:hAnsi="Times New Roman"/>
          <w:sz w:val="24"/>
          <w:szCs w:val="24"/>
        </w:rPr>
        <w:t>(</w:t>
      </w:r>
      <w:proofErr w:type="spellStart"/>
      <w:r w:rsidRPr="00EC27AE">
        <w:rPr>
          <w:rStyle w:val="1385pt"/>
          <w:rFonts w:ascii="Times New Roman" w:hAnsi="Times New Roman"/>
          <w:sz w:val="24"/>
          <w:szCs w:val="24"/>
        </w:rPr>
        <w:t>Rosmarini</w:t>
      </w:r>
      <w:proofErr w:type="spellEnd"/>
      <w:r w:rsidRPr="00EC27AE">
        <w:rPr>
          <w:rStyle w:val="1385pt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85pt"/>
          <w:rFonts w:ascii="Times New Roman" w:hAnsi="Times New Roman"/>
          <w:sz w:val="24"/>
          <w:szCs w:val="24"/>
        </w:rPr>
        <w:t>folium</w:t>
      </w:r>
      <w:proofErr w:type="spellEnd"/>
      <w:r w:rsidRPr="00EC27AE">
        <w:rPr>
          <w:rStyle w:val="1385pt"/>
          <w:rFonts w:ascii="Times New Roman" w:hAnsi="Times New Roman"/>
          <w:sz w:val="24"/>
          <w:szCs w:val="24"/>
        </w:rPr>
        <w:t>)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. </w:t>
      </w:r>
      <w:r w:rsidR="007E04E4">
        <w:rPr>
          <w:rStyle w:val="131"/>
          <w:rFonts w:ascii="Times New Roman" w:hAnsi="Times New Roman"/>
          <w:sz w:val="24"/>
          <w:szCs w:val="24"/>
        </w:rPr>
        <w:t>Пациентки принимали п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о 2 таблетки </w:t>
      </w:r>
      <w:r w:rsidR="00815725">
        <w:rPr>
          <w:rStyle w:val="131"/>
          <w:rFonts w:ascii="Times New Roman" w:hAnsi="Times New Roman"/>
          <w:sz w:val="24"/>
          <w:szCs w:val="24"/>
        </w:rPr>
        <w:t xml:space="preserve">BNO 1045 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перорально 3 раза в день в течение 7 дней, до или после приема пищи. Измельченный растительный материал, использованный в </w:t>
      </w:r>
      <w:r w:rsidR="007E04E4">
        <w:rPr>
          <w:rStyle w:val="131"/>
          <w:rFonts w:ascii="Times New Roman" w:hAnsi="Times New Roman"/>
          <w:sz w:val="24"/>
          <w:szCs w:val="24"/>
        </w:rPr>
        <w:t>исследуемом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лекарственном средстве (</w:t>
      </w:r>
      <w:r w:rsidR="007E04E4">
        <w:rPr>
          <w:rStyle w:val="131"/>
          <w:rFonts w:ascii="Times New Roman" w:hAnsi="Times New Roman"/>
          <w:sz w:val="24"/>
          <w:szCs w:val="24"/>
        </w:rPr>
        <w:t>И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ЛС), </w:t>
      </w:r>
      <w:r w:rsidR="007E04E4">
        <w:rPr>
          <w:rStyle w:val="131"/>
          <w:rFonts w:ascii="Times New Roman" w:hAnsi="Times New Roman"/>
          <w:sz w:val="24"/>
          <w:szCs w:val="24"/>
        </w:rPr>
        <w:t>был изготовлен в рамках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одной производственной серии и получен из растений, выращиваемых и культивируемых в определенных контролируемых условиях</w:t>
      </w:r>
      <w:r w:rsidR="007E04E4">
        <w:rPr>
          <w:rStyle w:val="131"/>
          <w:rFonts w:ascii="Times New Roman" w:hAnsi="Times New Roman"/>
          <w:sz w:val="24"/>
          <w:szCs w:val="24"/>
        </w:rPr>
        <w:t>, с соблюдением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жестки</w:t>
      </w:r>
      <w:r w:rsidR="007E04E4">
        <w:rPr>
          <w:rStyle w:val="131"/>
          <w:rFonts w:ascii="Times New Roman" w:hAnsi="Times New Roman"/>
          <w:sz w:val="24"/>
          <w:szCs w:val="24"/>
        </w:rPr>
        <w:t>х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стандарт</w:t>
      </w:r>
      <w:r w:rsidR="007E04E4">
        <w:rPr>
          <w:rStyle w:val="131"/>
          <w:rFonts w:ascii="Times New Roman" w:hAnsi="Times New Roman"/>
          <w:sz w:val="24"/>
          <w:szCs w:val="24"/>
        </w:rPr>
        <w:t>ов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качества.</w:t>
      </w:r>
    </w:p>
    <w:p w:rsidR="004C7826" w:rsidRPr="00EC27AE" w:rsidRDefault="00C930E2" w:rsidP="00433B2D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 xml:space="preserve">Лечение начиналось в </w:t>
      </w:r>
      <w:r w:rsidR="00145307">
        <w:rPr>
          <w:rStyle w:val="131"/>
          <w:rFonts w:ascii="Times New Roman" w:hAnsi="Times New Roman"/>
          <w:sz w:val="24"/>
          <w:szCs w:val="24"/>
        </w:rPr>
        <w:t>День 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1 и продолжалось в течение 7 дней до </w:t>
      </w:r>
      <w:r w:rsidR="00145307">
        <w:rPr>
          <w:rStyle w:val="131"/>
          <w:rFonts w:ascii="Times New Roman" w:hAnsi="Times New Roman"/>
          <w:sz w:val="24"/>
          <w:szCs w:val="24"/>
        </w:rPr>
        <w:t>Дня 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8 (дополнительные материалы </w:t>
      </w:r>
      <w:r w:rsidR="007E04E4">
        <w:rPr>
          <w:rStyle w:val="131"/>
          <w:rFonts w:ascii="Times New Roman" w:hAnsi="Times New Roman"/>
          <w:sz w:val="24"/>
          <w:szCs w:val="24"/>
        </w:rPr>
        <w:t>на сайте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, страница 2). Период последующего наблюдения составлял 30 дней после приема последней дозы препарата (до </w:t>
      </w:r>
      <w:r w:rsidR="00145307">
        <w:rPr>
          <w:rStyle w:val="131"/>
          <w:rFonts w:ascii="Times New Roman" w:hAnsi="Times New Roman"/>
          <w:sz w:val="24"/>
          <w:szCs w:val="24"/>
        </w:rPr>
        <w:t>Дня </w:t>
      </w:r>
      <w:r w:rsidRPr="00EC27AE">
        <w:rPr>
          <w:rStyle w:val="131"/>
          <w:rFonts w:ascii="Times New Roman" w:hAnsi="Times New Roman"/>
          <w:sz w:val="24"/>
          <w:szCs w:val="24"/>
        </w:rPr>
        <w:t>38)</w:t>
      </w:r>
      <w:r w:rsidR="007E04E4">
        <w:rPr>
          <w:rStyle w:val="131"/>
          <w:rFonts w:ascii="Times New Roman" w:hAnsi="Times New Roman"/>
          <w:sz w:val="24"/>
          <w:szCs w:val="24"/>
        </w:rPr>
        <w:t xml:space="preserve">; его 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целью </w:t>
      </w:r>
      <w:r w:rsidR="007E04E4">
        <w:rPr>
          <w:rStyle w:val="131"/>
          <w:rFonts w:ascii="Times New Roman" w:hAnsi="Times New Roman"/>
          <w:sz w:val="24"/>
          <w:szCs w:val="24"/>
        </w:rPr>
        <w:t xml:space="preserve">было 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определить, возник ли рецидив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нИМП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. Перечень обследований, проводимых на каждом этапе, приведен в дополнительных материалах </w:t>
      </w:r>
      <w:r w:rsidR="007E04E4">
        <w:rPr>
          <w:rStyle w:val="131"/>
          <w:rFonts w:ascii="Times New Roman" w:hAnsi="Times New Roman"/>
          <w:sz w:val="24"/>
          <w:szCs w:val="24"/>
        </w:rPr>
        <w:t>на сайте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, страница 3. Исследователи заполняли </w:t>
      </w:r>
      <w:r w:rsidR="007E04E4">
        <w:rPr>
          <w:rStyle w:val="131"/>
          <w:rFonts w:ascii="Times New Roman" w:hAnsi="Times New Roman"/>
          <w:sz w:val="24"/>
          <w:szCs w:val="24"/>
        </w:rPr>
        <w:t>соответствующие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бланки для сбора данных.</w:t>
      </w:r>
    </w:p>
    <w:p w:rsidR="004C7826" w:rsidRPr="00EC27AE" w:rsidRDefault="00C930E2" w:rsidP="00433B2D">
      <w:pPr>
        <w:pStyle w:val="130"/>
        <w:shd w:val="clear" w:color="auto" w:fill="auto"/>
        <w:spacing w:after="0" w:line="240" w:lineRule="auto"/>
        <w:ind w:firstLine="708"/>
        <w:rPr>
          <w:rStyle w:val="131"/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>Единственным разрешенным сопутствующим препаратом для симптоматического лечения был парацетамол.</w:t>
      </w:r>
    </w:p>
    <w:p w:rsidR="00433B2D" w:rsidRPr="00EC27AE" w:rsidRDefault="00433B2D" w:rsidP="00433B2D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C7826" w:rsidRPr="002C7219" w:rsidRDefault="002C7219" w:rsidP="00AA048F">
      <w:pPr>
        <w:pStyle w:val="120"/>
        <w:shd w:val="clear" w:color="auto" w:fill="auto"/>
        <w:spacing w:before="0" w:line="240" w:lineRule="auto"/>
        <w:ind w:firstLine="0"/>
        <w:rPr>
          <w:rStyle w:val="121"/>
          <w:rFonts w:ascii="Times New Roman" w:hAnsi="Times New Roman"/>
          <w:i/>
          <w:iCs/>
          <w:sz w:val="24"/>
          <w:szCs w:val="24"/>
        </w:rPr>
      </w:pPr>
      <w:r>
        <w:rPr>
          <w:rStyle w:val="121"/>
          <w:rFonts w:ascii="Times New Roman" w:hAnsi="Times New Roman"/>
          <w:i/>
          <w:iCs/>
          <w:sz w:val="24"/>
          <w:szCs w:val="24"/>
        </w:rPr>
        <w:t>Конечные точки</w:t>
      </w:r>
    </w:p>
    <w:p w:rsidR="004C7826" w:rsidRPr="00EC27AE" w:rsidRDefault="002C7219" w:rsidP="003506B0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131"/>
          <w:rFonts w:ascii="Times New Roman" w:hAnsi="Times New Roman"/>
          <w:sz w:val="24"/>
          <w:szCs w:val="24"/>
        </w:rPr>
        <w:t>Основной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целью клинического исследования было продемонстрировать не меньшую эффективность препарата </w:t>
      </w:r>
      <w:r w:rsidR="00815725">
        <w:rPr>
          <w:rStyle w:val="131"/>
          <w:rFonts w:ascii="Times New Roman" w:hAnsi="Times New Roman"/>
          <w:sz w:val="24"/>
          <w:szCs w:val="24"/>
        </w:rPr>
        <w:t xml:space="preserve">BNO 1045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при применении в течение 7 дней в сравнении с однократной дозой ФТ у женщин с острой </w:t>
      </w:r>
      <w:proofErr w:type="spellStart"/>
      <w:r w:rsidR="00C930E2" w:rsidRPr="00EC27AE">
        <w:rPr>
          <w:rStyle w:val="131"/>
          <w:rFonts w:ascii="Times New Roman" w:hAnsi="Times New Roman"/>
          <w:sz w:val="24"/>
          <w:szCs w:val="24"/>
        </w:rPr>
        <w:t>нИНМП</w:t>
      </w:r>
      <w:proofErr w:type="spellEnd"/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, определяемую по процентной доле пациенток, 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в ходе исследования дополнительно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получавших АБ для лечения острой </w:t>
      </w:r>
      <w:proofErr w:type="spellStart"/>
      <w:r w:rsidR="00C930E2" w:rsidRPr="00EC27AE">
        <w:rPr>
          <w:rStyle w:val="131"/>
          <w:rFonts w:ascii="Times New Roman" w:hAnsi="Times New Roman"/>
          <w:sz w:val="24"/>
          <w:szCs w:val="24"/>
        </w:rPr>
        <w:t>нИНМП</w:t>
      </w:r>
      <w:proofErr w:type="spellEnd"/>
      <w:r w:rsidR="00C930E2" w:rsidRPr="00EC27AE">
        <w:rPr>
          <w:rStyle w:val="131"/>
          <w:rFonts w:ascii="Times New Roman" w:hAnsi="Times New Roman"/>
          <w:sz w:val="24"/>
          <w:szCs w:val="24"/>
        </w:rPr>
        <w:t>.</w:t>
      </w:r>
      <w:proofErr w:type="gramEnd"/>
    </w:p>
    <w:p w:rsidR="004C7826" w:rsidRPr="00EC27AE" w:rsidRDefault="00C930E2" w:rsidP="00433B2D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 xml:space="preserve">Первичной конечной точкой эффективности был показатель применения АБ, определяемый как процентная доля пациенток, дополнительно </w:t>
      </w:r>
      <w:r w:rsidR="002C7219" w:rsidRPr="00EC27AE">
        <w:rPr>
          <w:rStyle w:val="131"/>
          <w:rFonts w:ascii="Times New Roman" w:hAnsi="Times New Roman"/>
          <w:sz w:val="24"/>
          <w:szCs w:val="24"/>
        </w:rPr>
        <w:t xml:space="preserve">получавших </w:t>
      </w:r>
      <w:r w:rsidRPr="00EC27AE">
        <w:rPr>
          <w:rStyle w:val="131"/>
          <w:rFonts w:ascii="Times New Roman" w:hAnsi="Times New Roman"/>
          <w:sz w:val="24"/>
          <w:szCs w:val="24"/>
        </w:rPr>
        <w:t>АБ для лечения острой инфекции нижних мочевыводящих путей в период между Днями 1 и</w:t>
      </w:r>
      <w:r w:rsidR="002C7219">
        <w:rPr>
          <w:rStyle w:val="131"/>
          <w:rFonts w:ascii="Times New Roman" w:hAnsi="Times New Roman"/>
          <w:sz w:val="24"/>
          <w:szCs w:val="24"/>
        </w:rPr>
        <w:t xml:space="preserve"> </w:t>
      </w:r>
      <w:r w:rsidRPr="00EC27AE">
        <w:rPr>
          <w:rStyle w:val="131"/>
          <w:rFonts w:ascii="Times New Roman" w:hAnsi="Times New Roman"/>
          <w:sz w:val="24"/>
          <w:szCs w:val="24"/>
        </w:rPr>
        <w:t>38</w:t>
      </w:r>
      <w:r w:rsidR="000B1D39">
        <w:rPr>
          <w:rStyle w:val="131"/>
          <w:rFonts w:ascii="Times New Roman" w:hAnsi="Times New Roman"/>
          <w:sz w:val="24"/>
          <w:szCs w:val="24"/>
        </w:rPr>
        <w:t> </w:t>
      </w:r>
      <w:r w:rsidRPr="00EC27AE">
        <w:rPr>
          <w:rStyle w:val="131"/>
          <w:rFonts w:ascii="Times New Roman" w:hAnsi="Times New Roman"/>
          <w:sz w:val="24"/>
          <w:szCs w:val="24"/>
        </w:rPr>
        <w:t>±</w:t>
      </w:r>
      <w:r w:rsidR="000B1D39">
        <w:rPr>
          <w:rStyle w:val="131"/>
          <w:rFonts w:ascii="Times New Roman" w:hAnsi="Times New Roman"/>
          <w:sz w:val="24"/>
          <w:szCs w:val="24"/>
        </w:rPr>
        <w:t> </w:t>
      </w:r>
      <w:r w:rsidRPr="00EC27AE">
        <w:rPr>
          <w:rStyle w:val="131"/>
          <w:rFonts w:ascii="Times New Roman" w:hAnsi="Times New Roman"/>
          <w:sz w:val="24"/>
          <w:szCs w:val="24"/>
        </w:rPr>
        <w:t>3. Вторичные конечные точки эффективности включали показатель шкалы ACSS по состоянию на Д</w:t>
      </w:r>
      <w:r w:rsidR="002C7219">
        <w:rPr>
          <w:rStyle w:val="131"/>
          <w:rFonts w:ascii="Times New Roman" w:hAnsi="Times New Roman"/>
          <w:sz w:val="24"/>
          <w:szCs w:val="24"/>
        </w:rPr>
        <w:t>ни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4, 8 и 38, а также </w:t>
      </w:r>
      <w:r w:rsidR="002C7219">
        <w:rPr>
          <w:rStyle w:val="131"/>
          <w:rFonts w:ascii="Times New Roman" w:hAnsi="Times New Roman"/>
          <w:sz w:val="24"/>
          <w:szCs w:val="24"/>
        </w:rPr>
        <w:t xml:space="preserve">наличие </w:t>
      </w:r>
      <w:r w:rsidRPr="00EC27AE">
        <w:rPr>
          <w:rStyle w:val="131"/>
          <w:rFonts w:ascii="Times New Roman" w:hAnsi="Times New Roman"/>
          <w:sz w:val="24"/>
          <w:szCs w:val="24"/>
        </w:rPr>
        <w:t>бактериури</w:t>
      </w:r>
      <w:r w:rsidR="002C7219">
        <w:rPr>
          <w:rStyle w:val="131"/>
          <w:rFonts w:ascii="Times New Roman" w:hAnsi="Times New Roman"/>
          <w:sz w:val="24"/>
          <w:szCs w:val="24"/>
        </w:rPr>
        <w:t>и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и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лейкоцитури</w:t>
      </w:r>
      <w:r w:rsidR="002C7219">
        <w:rPr>
          <w:rStyle w:val="131"/>
          <w:rFonts w:ascii="Times New Roman" w:hAnsi="Times New Roman"/>
          <w:sz w:val="24"/>
          <w:szCs w:val="24"/>
        </w:rPr>
        <w:t>и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>, определяем</w:t>
      </w:r>
      <w:r w:rsidR="002C7219">
        <w:rPr>
          <w:rStyle w:val="131"/>
          <w:rFonts w:ascii="Times New Roman" w:hAnsi="Times New Roman"/>
          <w:sz w:val="24"/>
          <w:szCs w:val="24"/>
        </w:rPr>
        <w:t>ое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2C7219">
        <w:rPr>
          <w:rStyle w:val="131"/>
          <w:rFonts w:ascii="Times New Roman" w:hAnsi="Times New Roman"/>
          <w:sz w:val="24"/>
          <w:szCs w:val="24"/>
        </w:rPr>
        <w:t>путем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анализа посев</w:t>
      </w:r>
      <w:r w:rsidR="002C7219">
        <w:rPr>
          <w:rStyle w:val="131"/>
          <w:rFonts w:ascii="Times New Roman" w:hAnsi="Times New Roman"/>
          <w:sz w:val="24"/>
          <w:szCs w:val="24"/>
        </w:rPr>
        <w:t>а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мочи (средняя порция мочи) при каждом визите в исследовательский центр. Полный перечень вторичных конечных точек приведен в дополнительных материалах </w:t>
      </w:r>
      <w:r w:rsidR="002C7219">
        <w:rPr>
          <w:rStyle w:val="131"/>
          <w:rFonts w:ascii="Times New Roman" w:hAnsi="Times New Roman"/>
          <w:sz w:val="24"/>
          <w:szCs w:val="24"/>
        </w:rPr>
        <w:t>на сайте</w:t>
      </w:r>
      <w:r w:rsidRPr="00EC27AE">
        <w:rPr>
          <w:rStyle w:val="131"/>
          <w:rFonts w:ascii="Times New Roman" w:hAnsi="Times New Roman"/>
          <w:sz w:val="24"/>
          <w:szCs w:val="24"/>
        </w:rPr>
        <w:t>, страница 4.</w:t>
      </w:r>
    </w:p>
    <w:p w:rsidR="004C7826" w:rsidRPr="00EC27AE" w:rsidRDefault="002C7219" w:rsidP="00433B2D">
      <w:pPr>
        <w:pStyle w:val="130"/>
        <w:shd w:val="clear" w:color="auto" w:fill="auto"/>
        <w:spacing w:after="0" w:line="240" w:lineRule="auto"/>
        <w:ind w:firstLine="708"/>
        <w:rPr>
          <w:rStyle w:val="131"/>
          <w:rFonts w:ascii="Times New Roman" w:hAnsi="Times New Roman" w:cs="Times New Roman"/>
          <w:sz w:val="24"/>
          <w:szCs w:val="24"/>
        </w:rPr>
      </w:pPr>
      <w:r>
        <w:rPr>
          <w:rStyle w:val="131"/>
          <w:rFonts w:ascii="Times New Roman" w:hAnsi="Times New Roman"/>
          <w:sz w:val="24"/>
          <w:szCs w:val="24"/>
        </w:rPr>
        <w:t>Шкала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ACSS представляет собой простую, стандартизированную, заполняемую пациент</w:t>
      </w:r>
      <w:r>
        <w:rPr>
          <w:rStyle w:val="131"/>
          <w:rFonts w:ascii="Times New Roman" w:hAnsi="Times New Roman"/>
          <w:sz w:val="24"/>
          <w:szCs w:val="24"/>
        </w:rPr>
        <w:t>кой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анкету для диагностики острого неосложненного цистита, в которой оцениваются типичные и дифференциальные симптомы, качество жизни (</w:t>
      </w:r>
      <w:proofErr w:type="spellStart"/>
      <w:r w:rsidR="00C930E2" w:rsidRPr="00EC27AE">
        <w:rPr>
          <w:rStyle w:val="131"/>
          <w:rFonts w:ascii="Times New Roman" w:hAnsi="Times New Roman"/>
          <w:sz w:val="24"/>
          <w:szCs w:val="24"/>
        </w:rPr>
        <w:t>QoL</w:t>
      </w:r>
      <w:proofErr w:type="spellEnd"/>
      <w:r w:rsidR="00C930E2" w:rsidRPr="00EC27AE">
        <w:rPr>
          <w:rStyle w:val="131"/>
          <w:rFonts w:ascii="Times New Roman" w:hAnsi="Times New Roman"/>
          <w:sz w:val="24"/>
          <w:szCs w:val="24"/>
        </w:rPr>
        <w:t>) и изменения после лечения [20, 21]. В данном клиническом исследовании использовались две версии анкеты</w:t>
      </w:r>
      <w:r>
        <w:rPr>
          <w:rStyle w:val="131"/>
          <w:rFonts w:ascii="Times New Roman" w:hAnsi="Times New Roman"/>
          <w:sz w:val="24"/>
          <w:szCs w:val="24"/>
        </w:rPr>
        <w:t>: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0B1D39">
        <w:rPr>
          <w:rStyle w:val="131"/>
          <w:rFonts w:ascii="Times New Roman" w:hAnsi="Times New Roman"/>
          <w:sz w:val="24"/>
          <w:szCs w:val="24"/>
        </w:rPr>
        <w:t>в День 1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заполнялась Часть A для оценки </w:t>
      </w:r>
      <w:r>
        <w:rPr>
          <w:rStyle w:val="131"/>
          <w:rFonts w:ascii="Times New Roman" w:hAnsi="Times New Roman"/>
          <w:sz w:val="24"/>
          <w:szCs w:val="24"/>
        </w:rPr>
        <w:t xml:space="preserve">состояния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на исходном уровне, а на последующих визитах </w:t>
      </w:r>
      <w:r>
        <w:rPr>
          <w:rStyle w:val="131"/>
          <w:rFonts w:ascii="Times New Roman" w:hAnsi="Times New Roman"/>
          <w:sz w:val="24"/>
          <w:szCs w:val="24"/>
        </w:rPr>
        <w:t>(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Дни 4, 8 и 38</w:t>
      </w:r>
      <w:r>
        <w:rPr>
          <w:rStyle w:val="131"/>
          <w:rFonts w:ascii="Times New Roman" w:hAnsi="Times New Roman"/>
          <w:sz w:val="24"/>
          <w:szCs w:val="24"/>
        </w:rPr>
        <w:t>)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заполнялась Часть B.</w:t>
      </w:r>
    </w:p>
    <w:p w:rsidR="004C7826" w:rsidRPr="00EC27AE" w:rsidRDefault="00C930E2" w:rsidP="00433B2D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 xml:space="preserve">Часть A включала 18 вопросов, </w:t>
      </w:r>
      <w:r w:rsidR="002C7219">
        <w:rPr>
          <w:rStyle w:val="131"/>
          <w:rFonts w:ascii="Times New Roman" w:hAnsi="Times New Roman"/>
          <w:sz w:val="24"/>
          <w:szCs w:val="24"/>
        </w:rPr>
        <w:t>в том числе 6 вопросов, касающихся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типичных симптомов</w:t>
      </w:r>
      <w:r w:rsidR="002C7219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нИНМП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(</w:t>
      </w:r>
      <w:r w:rsidR="002C7219">
        <w:rPr>
          <w:rStyle w:val="131"/>
          <w:rFonts w:ascii="Times New Roman" w:hAnsi="Times New Roman"/>
          <w:sz w:val="24"/>
          <w:szCs w:val="24"/>
        </w:rPr>
        <w:t xml:space="preserve">шкала </w:t>
      </w:r>
      <w:r w:rsidRPr="00EC27AE">
        <w:rPr>
          <w:rStyle w:val="131"/>
          <w:rFonts w:ascii="Times New Roman" w:hAnsi="Times New Roman"/>
          <w:sz w:val="24"/>
          <w:szCs w:val="24"/>
        </w:rPr>
        <w:t>ACSS-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typical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), </w:t>
      </w:r>
      <w:r w:rsidR="002C7219">
        <w:rPr>
          <w:rStyle w:val="131"/>
          <w:rFonts w:ascii="Times New Roman" w:hAnsi="Times New Roman"/>
          <w:sz w:val="24"/>
          <w:szCs w:val="24"/>
        </w:rPr>
        <w:t xml:space="preserve">4 вопроса относительно </w:t>
      </w:r>
      <w:r w:rsidRPr="00EC27AE">
        <w:rPr>
          <w:rStyle w:val="131"/>
          <w:rFonts w:ascii="Times New Roman" w:hAnsi="Times New Roman"/>
          <w:sz w:val="24"/>
          <w:szCs w:val="24"/>
        </w:rPr>
        <w:t>симптомов</w:t>
      </w:r>
      <w:r w:rsidR="002C7219">
        <w:rPr>
          <w:rStyle w:val="131"/>
          <w:rFonts w:ascii="Times New Roman" w:hAnsi="Times New Roman"/>
          <w:sz w:val="24"/>
          <w:szCs w:val="24"/>
        </w:rPr>
        <w:t xml:space="preserve"> </w:t>
      </w:r>
      <w:r w:rsidRPr="00EC27AE">
        <w:rPr>
          <w:rStyle w:val="131"/>
          <w:rFonts w:ascii="Times New Roman" w:hAnsi="Times New Roman"/>
          <w:sz w:val="24"/>
          <w:szCs w:val="24"/>
        </w:rPr>
        <w:t>для дифференциального диагноза (ACSS-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differential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), </w:t>
      </w:r>
      <w:r w:rsidR="002C7219">
        <w:rPr>
          <w:rStyle w:val="131"/>
          <w:rFonts w:ascii="Times New Roman" w:hAnsi="Times New Roman"/>
          <w:sz w:val="24"/>
          <w:szCs w:val="24"/>
        </w:rPr>
        <w:t xml:space="preserve">3 вопроса по поводу </w:t>
      </w:r>
      <w:r w:rsidRPr="00EC27AE">
        <w:rPr>
          <w:rStyle w:val="131"/>
          <w:rFonts w:ascii="Times New Roman" w:hAnsi="Times New Roman"/>
          <w:sz w:val="24"/>
          <w:szCs w:val="24"/>
        </w:rPr>
        <w:t>качеств</w:t>
      </w:r>
      <w:r w:rsidR="002C7219">
        <w:rPr>
          <w:rStyle w:val="131"/>
          <w:rFonts w:ascii="Times New Roman" w:hAnsi="Times New Roman"/>
          <w:sz w:val="24"/>
          <w:szCs w:val="24"/>
        </w:rPr>
        <w:t>а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жизни (ACSS-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QoL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) и </w:t>
      </w:r>
      <w:r w:rsidR="002C7219">
        <w:rPr>
          <w:rStyle w:val="131"/>
          <w:rFonts w:ascii="Times New Roman" w:hAnsi="Times New Roman"/>
          <w:sz w:val="24"/>
          <w:szCs w:val="24"/>
        </w:rPr>
        <w:t xml:space="preserve">5 вопросов о </w:t>
      </w:r>
      <w:r w:rsidRPr="00EC27AE">
        <w:rPr>
          <w:rStyle w:val="131"/>
          <w:rFonts w:ascii="Times New Roman" w:hAnsi="Times New Roman"/>
          <w:sz w:val="24"/>
          <w:szCs w:val="24"/>
        </w:rPr>
        <w:t>любых дополнительных условиях, которые могут повлиять на лечение (ACSS-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additional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). Ответы на вопросы оценивались по 4-балльной шкале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Лайкерта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2C7219">
        <w:rPr>
          <w:rStyle w:val="131"/>
          <w:rFonts w:ascii="Times New Roman" w:hAnsi="Times New Roman"/>
          <w:sz w:val="24"/>
          <w:szCs w:val="24"/>
        </w:rPr>
        <w:t>(</w:t>
      </w:r>
      <w:r w:rsidRPr="00EC27AE">
        <w:rPr>
          <w:rStyle w:val="131"/>
          <w:rFonts w:ascii="Times New Roman" w:hAnsi="Times New Roman"/>
          <w:sz w:val="24"/>
          <w:szCs w:val="24"/>
        </w:rPr>
        <w:t>где 0</w:t>
      </w:r>
      <w:r w:rsidR="00840200">
        <w:rPr>
          <w:rStyle w:val="131"/>
          <w:rFonts w:ascii="Times New Roman" w:hAnsi="Times New Roman"/>
          <w:sz w:val="24"/>
          <w:szCs w:val="24"/>
        </w:rPr>
        <w:t> = </w:t>
      </w:r>
      <w:r w:rsidRPr="00EC27AE">
        <w:rPr>
          <w:rStyle w:val="131"/>
          <w:rFonts w:ascii="Times New Roman" w:hAnsi="Times New Roman"/>
          <w:sz w:val="24"/>
          <w:szCs w:val="24"/>
        </w:rPr>
        <w:t>симптомы отсутствуют, 1</w:t>
      </w:r>
      <w:r w:rsidR="00840200">
        <w:rPr>
          <w:rStyle w:val="131"/>
          <w:rFonts w:ascii="Times New Roman" w:hAnsi="Times New Roman"/>
          <w:sz w:val="24"/>
          <w:szCs w:val="24"/>
        </w:rPr>
        <w:t> = </w:t>
      </w:r>
      <w:r w:rsidRPr="00EC27AE">
        <w:rPr>
          <w:rStyle w:val="131"/>
          <w:rFonts w:ascii="Times New Roman" w:hAnsi="Times New Roman"/>
          <w:sz w:val="24"/>
          <w:szCs w:val="24"/>
        </w:rPr>
        <w:t>легкие симптомы, 2</w:t>
      </w:r>
      <w:r w:rsidR="00840200">
        <w:rPr>
          <w:rStyle w:val="131"/>
          <w:rFonts w:ascii="Times New Roman" w:hAnsi="Times New Roman"/>
          <w:sz w:val="24"/>
          <w:szCs w:val="24"/>
        </w:rPr>
        <w:t> = </w:t>
      </w:r>
      <w:r w:rsidRPr="00EC27AE">
        <w:rPr>
          <w:rStyle w:val="131"/>
          <w:rFonts w:ascii="Times New Roman" w:hAnsi="Times New Roman"/>
          <w:sz w:val="24"/>
          <w:szCs w:val="24"/>
        </w:rPr>
        <w:t>умеренные симптомы, 3</w:t>
      </w:r>
      <w:r w:rsidR="00840200">
        <w:rPr>
          <w:rStyle w:val="131"/>
          <w:rFonts w:ascii="Times New Roman" w:hAnsi="Times New Roman"/>
          <w:sz w:val="24"/>
          <w:szCs w:val="24"/>
        </w:rPr>
        <w:t> = </w:t>
      </w:r>
      <w:r w:rsidRPr="00EC27AE">
        <w:rPr>
          <w:rStyle w:val="131"/>
          <w:rFonts w:ascii="Times New Roman" w:hAnsi="Times New Roman"/>
          <w:sz w:val="24"/>
          <w:szCs w:val="24"/>
        </w:rPr>
        <w:t>тяжелые симптомы</w:t>
      </w:r>
      <w:r w:rsidR="002C7219">
        <w:rPr>
          <w:rStyle w:val="131"/>
          <w:rFonts w:ascii="Times New Roman" w:hAnsi="Times New Roman"/>
          <w:sz w:val="24"/>
          <w:szCs w:val="24"/>
        </w:rPr>
        <w:t>)</w:t>
      </w:r>
      <w:r w:rsidRPr="00EC27AE">
        <w:rPr>
          <w:rStyle w:val="131"/>
          <w:rFonts w:ascii="Times New Roman" w:hAnsi="Times New Roman"/>
          <w:sz w:val="24"/>
          <w:szCs w:val="24"/>
        </w:rPr>
        <w:t>, кроме раздела ACSS-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additional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>, где</w:t>
      </w:r>
      <w:r w:rsidR="002C7219">
        <w:rPr>
          <w:rStyle w:val="131"/>
          <w:rFonts w:ascii="Times New Roman" w:hAnsi="Times New Roman"/>
          <w:sz w:val="24"/>
          <w:szCs w:val="24"/>
        </w:rPr>
        <w:t xml:space="preserve"> даются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ответы </w:t>
      </w:r>
      <w:r w:rsidR="002C7219">
        <w:rPr>
          <w:rStyle w:val="131"/>
          <w:rFonts w:ascii="Times New Roman" w:hAnsi="Times New Roman"/>
          <w:sz w:val="24"/>
          <w:szCs w:val="24"/>
        </w:rPr>
        <w:t>«</w:t>
      </w:r>
      <w:r w:rsidRPr="00EC27AE">
        <w:rPr>
          <w:rStyle w:val="131"/>
          <w:rFonts w:ascii="Times New Roman" w:hAnsi="Times New Roman"/>
          <w:sz w:val="24"/>
          <w:szCs w:val="24"/>
        </w:rPr>
        <w:t>да/нет</w:t>
      </w:r>
      <w:r w:rsidR="002C7219">
        <w:rPr>
          <w:rStyle w:val="131"/>
          <w:rFonts w:ascii="Times New Roman" w:hAnsi="Times New Roman"/>
          <w:sz w:val="24"/>
          <w:szCs w:val="24"/>
        </w:rPr>
        <w:t>»</w:t>
      </w:r>
      <w:r w:rsidRPr="00EC27AE">
        <w:rPr>
          <w:rStyle w:val="131"/>
          <w:rFonts w:ascii="Times New Roman" w:hAnsi="Times New Roman"/>
          <w:sz w:val="24"/>
          <w:szCs w:val="24"/>
        </w:rPr>
        <w:t>.</w:t>
      </w:r>
    </w:p>
    <w:p w:rsidR="004C7826" w:rsidRPr="00EC27AE" w:rsidRDefault="00C930E2" w:rsidP="00F45C43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>Часть B включала все разделы Части A</w:t>
      </w:r>
      <w:r w:rsidR="002C7219">
        <w:rPr>
          <w:rStyle w:val="131"/>
          <w:rFonts w:ascii="Times New Roman" w:hAnsi="Times New Roman"/>
          <w:sz w:val="24"/>
          <w:szCs w:val="24"/>
        </w:rPr>
        <w:t>, а также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дополнительны</w:t>
      </w:r>
      <w:r w:rsidR="002C7219">
        <w:rPr>
          <w:rStyle w:val="131"/>
          <w:rFonts w:ascii="Times New Roman" w:hAnsi="Times New Roman"/>
          <w:sz w:val="24"/>
          <w:szCs w:val="24"/>
        </w:rPr>
        <w:t>й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раздел для оценки изменений симптомов ИМП на последующих визитах относительно </w:t>
      </w:r>
      <w:r w:rsidR="00145307">
        <w:rPr>
          <w:rStyle w:val="131"/>
          <w:rFonts w:ascii="Times New Roman" w:hAnsi="Times New Roman"/>
          <w:sz w:val="24"/>
          <w:szCs w:val="24"/>
        </w:rPr>
        <w:t>Дня </w:t>
      </w:r>
      <w:r w:rsidRPr="00EC27AE">
        <w:rPr>
          <w:rStyle w:val="131"/>
          <w:rFonts w:ascii="Times New Roman" w:hAnsi="Times New Roman"/>
          <w:sz w:val="24"/>
          <w:szCs w:val="24"/>
        </w:rPr>
        <w:t>1 по 5-балльной шкале, где 0</w:t>
      </w:r>
      <w:r w:rsidR="00840200">
        <w:rPr>
          <w:rStyle w:val="131"/>
          <w:rFonts w:ascii="Times New Roman" w:hAnsi="Times New Roman"/>
          <w:sz w:val="24"/>
          <w:szCs w:val="24"/>
        </w:rPr>
        <w:t> = </w:t>
      </w:r>
      <w:r w:rsidRPr="00EC27AE">
        <w:rPr>
          <w:rStyle w:val="131"/>
          <w:rFonts w:ascii="Times New Roman" w:hAnsi="Times New Roman"/>
          <w:sz w:val="24"/>
          <w:szCs w:val="24"/>
        </w:rPr>
        <w:t>все симптомы исчезли, 1</w:t>
      </w:r>
      <w:r w:rsidR="00840200">
        <w:rPr>
          <w:rStyle w:val="131"/>
          <w:rFonts w:ascii="Times New Roman" w:hAnsi="Times New Roman"/>
          <w:sz w:val="24"/>
          <w:szCs w:val="24"/>
        </w:rPr>
        <w:t> = </w:t>
      </w:r>
      <w:r w:rsidRPr="00EC27AE">
        <w:rPr>
          <w:rStyle w:val="131"/>
          <w:rFonts w:ascii="Times New Roman" w:hAnsi="Times New Roman"/>
          <w:sz w:val="24"/>
          <w:szCs w:val="24"/>
        </w:rPr>
        <w:t>большинство симптомов исчезли, 2</w:t>
      </w:r>
      <w:r w:rsidR="00840200">
        <w:rPr>
          <w:rStyle w:val="131"/>
          <w:rFonts w:ascii="Times New Roman" w:hAnsi="Times New Roman"/>
          <w:sz w:val="24"/>
          <w:szCs w:val="24"/>
        </w:rPr>
        <w:t> = </w:t>
      </w:r>
      <w:r w:rsidRPr="00EC27AE">
        <w:rPr>
          <w:rStyle w:val="131"/>
          <w:rFonts w:ascii="Times New Roman" w:hAnsi="Times New Roman"/>
          <w:sz w:val="24"/>
          <w:szCs w:val="24"/>
        </w:rPr>
        <w:t>некоторые симптомы остались, 3</w:t>
      </w:r>
      <w:r w:rsidR="00840200">
        <w:rPr>
          <w:rStyle w:val="131"/>
          <w:rFonts w:ascii="Times New Roman" w:hAnsi="Times New Roman"/>
          <w:sz w:val="24"/>
          <w:szCs w:val="24"/>
        </w:rPr>
        <w:t> = </w:t>
      </w:r>
      <w:r w:rsidRPr="00EC27AE">
        <w:rPr>
          <w:rStyle w:val="131"/>
          <w:rFonts w:ascii="Times New Roman" w:hAnsi="Times New Roman"/>
          <w:sz w:val="24"/>
          <w:szCs w:val="24"/>
        </w:rPr>
        <w:t>все симптомы остались, 4</w:t>
      </w:r>
      <w:r w:rsidR="00840200">
        <w:rPr>
          <w:rStyle w:val="131"/>
          <w:rFonts w:ascii="Times New Roman" w:hAnsi="Times New Roman"/>
          <w:sz w:val="24"/>
          <w:szCs w:val="24"/>
        </w:rPr>
        <w:t> = </w:t>
      </w:r>
      <w:r w:rsidRPr="00EC27AE">
        <w:rPr>
          <w:rStyle w:val="131"/>
          <w:rFonts w:ascii="Times New Roman" w:hAnsi="Times New Roman"/>
          <w:sz w:val="24"/>
          <w:szCs w:val="24"/>
        </w:rPr>
        <w:t>мое состояние ухудшается.</w:t>
      </w:r>
    </w:p>
    <w:p w:rsidR="004C7826" w:rsidRPr="00EC27AE" w:rsidRDefault="00267763" w:rsidP="00F45C43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131"/>
          <w:rFonts w:ascii="Times New Roman" w:hAnsi="Times New Roman"/>
          <w:sz w:val="24"/>
          <w:szCs w:val="24"/>
        </w:rPr>
        <w:t>Все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пациентк</w:t>
      </w:r>
      <w:r>
        <w:rPr>
          <w:rStyle w:val="131"/>
          <w:rFonts w:ascii="Times New Roman" w:hAnsi="Times New Roman"/>
          <w:sz w:val="24"/>
          <w:szCs w:val="24"/>
        </w:rPr>
        <w:t>и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пользовал</w:t>
      </w:r>
      <w:r>
        <w:rPr>
          <w:rStyle w:val="131"/>
          <w:rFonts w:ascii="Times New Roman" w:hAnsi="Times New Roman"/>
          <w:sz w:val="24"/>
          <w:szCs w:val="24"/>
        </w:rPr>
        <w:t>и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сь утвержденной версией ACSS на родном языке (немецкий, польский, украинский или русский; www.acss.world).</w:t>
      </w:r>
    </w:p>
    <w:p w:rsidR="004C7826" w:rsidRPr="00EC27AE" w:rsidRDefault="00C930E2" w:rsidP="00F45C43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C27AE">
        <w:rPr>
          <w:rStyle w:val="131"/>
          <w:rFonts w:ascii="Times New Roman" w:hAnsi="Times New Roman"/>
          <w:sz w:val="24"/>
          <w:szCs w:val="24"/>
        </w:rPr>
        <w:t>Конечные точки безопасности, оцениваемые в данном исследовании, включали нежелательные явления, возникшие в ходе лечени</w:t>
      </w:r>
      <w:r w:rsidR="002F7AA4">
        <w:rPr>
          <w:rStyle w:val="131"/>
          <w:rFonts w:ascii="Times New Roman" w:hAnsi="Times New Roman"/>
          <w:sz w:val="24"/>
          <w:szCs w:val="24"/>
        </w:rPr>
        <w:t>я (</w:t>
      </w:r>
      <w:r w:rsidR="000E2166">
        <w:rPr>
          <w:rStyle w:val="131"/>
          <w:rFonts w:ascii="Times New Roman" w:hAnsi="Times New Roman"/>
          <w:sz w:val="24"/>
          <w:szCs w:val="24"/>
        </w:rPr>
        <w:t>НЯВЛ</w:t>
      </w:r>
      <w:r w:rsidR="002F7AA4">
        <w:rPr>
          <w:rStyle w:val="131"/>
          <w:rFonts w:ascii="Times New Roman" w:hAnsi="Times New Roman"/>
          <w:sz w:val="24"/>
          <w:szCs w:val="24"/>
        </w:rPr>
        <w:t>),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лабораторные показатели для оценки безопасности (ан</w:t>
      </w:r>
      <w:r w:rsidR="002F7AA4">
        <w:rPr>
          <w:rStyle w:val="131"/>
          <w:rFonts w:ascii="Times New Roman" w:hAnsi="Times New Roman"/>
          <w:sz w:val="24"/>
          <w:szCs w:val="24"/>
        </w:rPr>
        <w:t>ализ крови и мочи) в Дни 8 и 38,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общ</w:t>
      </w:r>
      <w:r w:rsidR="00267763">
        <w:rPr>
          <w:rStyle w:val="131"/>
          <w:rFonts w:ascii="Times New Roman" w:hAnsi="Times New Roman"/>
          <w:sz w:val="24"/>
          <w:szCs w:val="24"/>
        </w:rPr>
        <w:t>ую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переносимост</w:t>
      </w:r>
      <w:r w:rsidR="00267763">
        <w:rPr>
          <w:rStyle w:val="131"/>
          <w:rFonts w:ascii="Times New Roman" w:hAnsi="Times New Roman"/>
          <w:sz w:val="24"/>
          <w:szCs w:val="24"/>
        </w:rPr>
        <w:t>ь (по оценке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исследовател</w:t>
      </w:r>
      <w:r w:rsidR="00267763">
        <w:rPr>
          <w:rStyle w:val="131"/>
          <w:rFonts w:ascii="Times New Roman" w:hAnsi="Times New Roman"/>
          <w:sz w:val="24"/>
          <w:szCs w:val="24"/>
        </w:rPr>
        <w:t>ей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и пациент</w:t>
      </w:r>
      <w:r w:rsidR="00267763">
        <w:rPr>
          <w:rStyle w:val="131"/>
          <w:rFonts w:ascii="Times New Roman" w:hAnsi="Times New Roman"/>
          <w:sz w:val="24"/>
          <w:szCs w:val="24"/>
        </w:rPr>
        <w:t>ок) по состоянию на</w:t>
      </w:r>
      <w:r w:rsidR="002F7AA4">
        <w:rPr>
          <w:rStyle w:val="131"/>
          <w:rFonts w:ascii="Times New Roman" w:hAnsi="Times New Roman"/>
          <w:sz w:val="24"/>
          <w:szCs w:val="24"/>
        </w:rPr>
        <w:t xml:space="preserve"> Дни 8 и 38,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физикальное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обследование и определение основных физиологических показателей в Дни 1, 4, 8 и 38.</w:t>
      </w:r>
      <w:proofErr w:type="gramEnd"/>
    </w:p>
    <w:p w:rsidR="004C7826" w:rsidRPr="00EC27AE" w:rsidRDefault="00C930E2" w:rsidP="00F45C43">
      <w:pPr>
        <w:pStyle w:val="130"/>
        <w:shd w:val="clear" w:color="auto" w:fill="auto"/>
        <w:spacing w:after="0" w:line="240" w:lineRule="auto"/>
        <w:ind w:firstLine="708"/>
        <w:rPr>
          <w:rStyle w:val="131"/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>Количество и процентная доля пациенток, принимавших парацетамол в течение 24</w:t>
      </w:r>
      <w:r w:rsidR="004A2FE6">
        <w:rPr>
          <w:rStyle w:val="131"/>
          <w:rFonts w:ascii="Times New Roman" w:hAnsi="Times New Roman"/>
          <w:sz w:val="24"/>
          <w:szCs w:val="24"/>
        </w:rPr>
        <w:t> часов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до визита</w:t>
      </w:r>
      <w:r w:rsidR="00267763">
        <w:rPr>
          <w:rStyle w:val="131"/>
          <w:rFonts w:ascii="Times New Roman" w:hAnsi="Times New Roman"/>
          <w:sz w:val="24"/>
          <w:szCs w:val="24"/>
        </w:rPr>
        <w:t>,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регистрировались и анализировались с ра</w:t>
      </w:r>
      <w:r w:rsidR="00267763">
        <w:rPr>
          <w:rStyle w:val="131"/>
          <w:rFonts w:ascii="Times New Roman" w:hAnsi="Times New Roman"/>
          <w:sz w:val="24"/>
          <w:szCs w:val="24"/>
        </w:rPr>
        <w:t>збивкой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по визит</w:t>
      </w:r>
      <w:r w:rsidR="00267763">
        <w:rPr>
          <w:rStyle w:val="131"/>
          <w:rFonts w:ascii="Times New Roman" w:hAnsi="Times New Roman"/>
          <w:sz w:val="24"/>
          <w:szCs w:val="24"/>
        </w:rPr>
        <w:t>ам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и терапевтическ</w:t>
      </w:r>
      <w:r w:rsidR="00267763">
        <w:rPr>
          <w:rStyle w:val="131"/>
          <w:rFonts w:ascii="Times New Roman" w:hAnsi="Times New Roman"/>
          <w:sz w:val="24"/>
          <w:szCs w:val="24"/>
        </w:rPr>
        <w:t>им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групп</w:t>
      </w:r>
      <w:r w:rsidR="00267763">
        <w:rPr>
          <w:rStyle w:val="131"/>
          <w:rFonts w:ascii="Times New Roman" w:hAnsi="Times New Roman"/>
          <w:sz w:val="24"/>
          <w:szCs w:val="24"/>
        </w:rPr>
        <w:t>ам</w:t>
      </w:r>
      <w:r w:rsidRPr="00EC27AE">
        <w:rPr>
          <w:rStyle w:val="131"/>
          <w:rFonts w:ascii="Times New Roman" w:hAnsi="Times New Roman"/>
          <w:sz w:val="24"/>
          <w:szCs w:val="24"/>
        </w:rPr>
        <w:t>.</w:t>
      </w:r>
    </w:p>
    <w:p w:rsidR="00F45C43" w:rsidRPr="00EC27AE" w:rsidRDefault="00F45C43" w:rsidP="00F45C43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5C43" w:rsidRDefault="00C930E2" w:rsidP="00AA048F">
      <w:pPr>
        <w:pStyle w:val="120"/>
        <w:shd w:val="clear" w:color="auto" w:fill="auto"/>
        <w:spacing w:before="0" w:line="240" w:lineRule="auto"/>
        <w:ind w:firstLine="0"/>
        <w:rPr>
          <w:rStyle w:val="121"/>
          <w:rFonts w:ascii="Times New Roman" w:hAnsi="Times New Roman"/>
          <w:i/>
          <w:iCs/>
          <w:sz w:val="24"/>
          <w:szCs w:val="24"/>
        </w:rPr>
      </w:pPr>
      <w:r w:rsidRPr="00EC27AE">
        <w:rPr>
          <w:rStyle w:val="121"/>
          <w:rFonts w:ascii="Times New Roman" w:hAnsi="Times New Roman"/>
          <w:i/>
          <w:iCs/>
          <w:sz w:val="24"/>
          <w:szCs w:val="24"/>
        </w:rPr>
        <w:t>Объем выборки и методика анализа</w:t>
      </w:r>
    </w:p>
    <w:p w:rsidR="004C7826" w:rsidRPr="00EC27AE" w:rsidRDefault="00C930E2" w:rsidP="00267763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 xml:space="preserve">В выборку пациенток без нарушений протокола (PPS) включались все пациентки из выборки для полного анализа (FAS), </w:t>
      </w:r>
      <w:r w:rsidR="009E3251">
        <w:rPr>
          <w:rStyle w:val="131"/>
          <w:rFonts w:ascii="Times New Roman" w:hAnsi="Times New Roman"/>
          <w:sz w:val="24"/>
          <w:szCs w:val="24"/>
        </w:rPr>
        <w:t xml:space="preserve">у </w:t>
      </w:r>
      <w:r w:rsidRPr="00EC27AE">
        <w:rPr>
          <w:rStyle w:val="131"/>
          <w:rFonts w:ascii="Times New Roman" w:hAnsi="Times New Roman"/>
          <w:sz w:val="24"/>
          <w:szCs w:val="24"/>
        </w:rPr>
        <w:t>которы</w:t>
      </w:r>
      <w:r w:rsidR="009E3251">
        <w:rPr>
          <w:rStyle w:val="131"/>
          <w:rFonts w:ascii="Times New Roman" w:hAnsi="Times New Roman"/>
          <w:sz w:val="24"/>
          <w:szCs w:val="24"/>
        </w:rPr>
        <w:t>х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не </w:t>
      </w:r>
      <w:r w:rsidR="009E3251">
        <w:rPr>
          <w:rStyle w:val="131"/>
          <w:rFonts w:ascii="Times New Roman" w:hAnsi="Times New Roman"/>
          <w:sz w:val="24"/>
          <w:szCs w:val="24"/>
        </w:rPr>
        <w:t>отмечалось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серьезных отклонений от протокола. Первичный анализ проводился в выборке PPS. </w:t>
      </w:r>
      <w:r w:rsidR="009E3251">
        <w:rPr>
          <w:rStyle w:val="131"/>
          <w:rFonts w:ascii="Times New Roman" w:hAnsi="Times New Roman"/>
          <w:sz w:val="24"/>
          <w:szCs w:val="24"/>
        </w:rPr>
        <w:t>О</w:t>
      </w:r>
      <w:r w:rsidRPr="00EC27AE">
        <w:rPr>
          <w:rStyle w:val="131"/>
          <w:rFonts w:ascii="Times New Roman" w:hAnsi="Times New Roman"/>
          <w:sz w:val="24"/>
          <w:szCs w:val="24"/>
        </w:rPr>
        <w:t>бъем выборки и статистическ</w:t>
      </w:r>
      <w:r w:rsidR="009E3251">
        <w:rPr>
          <w:rStyle w:val="131"/>
          <w:rFonts w:ascii="Times New Roman" w:hAnsi="Times New Roman"/>
          <w:sz w:val="24"/>
          <w:szCs w:val="24"/>
        </w:rPr>
        <w:t>ая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мощност</w:t>
      </w:r>
      <w:r w:rsidR="009E3251">
        <w:rPr>
          <w:rStyle w:val="131"/>
          <w:rFonts w:ascii="Times New Roman" w:hAnsi="Times New Roman"/>
          <w:sz w:val="24"/>
          <w:szCs w:val="24"/>
        </w:rPr>
        <w:t>ь определялись с учетом следующих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9E3251">
        <w:rPr>
          <w:rStyle w:val="131"/>
          <w:rFonts w:ascii="Times New Roman" w:hAnsi="Times New Roman"/>
          <w:sz w:val="24"/>
          <w:szCs w:val="24"/>
        </w:rPr>
        <w:t>допущений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и параметр</w:t>
      </w:r>
      <w:r w:rsidR="009E3251">
        <w:rPr>
          <w:rStyle w:val="131"/>
          <w:rFonts w:ascii="Times New Roman" w:hAnsi="Times New Roman"/>
          <w:sz w:val="24"/>
          <w:szCs w:val="24"/>
        </w:rPr>
        <w:t>ов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дизайна исследования:</w:t>
      </w:r>
    </w:p>
    <w:p w:rsidR="004C7826" w:rsidRPr="00EC27AE" w:rsidRDefault="009E3251" w:rsidP="004A2FE6">
      <w:pPr>
        <w:pStyle w:val="130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Style w:val="131"/>
          <w:rFonts w:ascii="Times New Roman" w:hAnsi="Times New Roman"/>
          <w:sz w:val="24"/>
          <w:szCs w:val="24"/>
        </w:rPr>
        <w:t>п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оказатель дополнительного применения антибиотиков в группе ФТ </w:t>
      </w:r>
      <w:r>
        <w:rPr>
          <w:rStyle w:val="131"/>
          <w:rFonts w:ascii="Times New Roman" w:hAnsi="Times New Roman"/>
          <w:sz w:val="24"/>
          <w:szCs w:val="24"/>
        </w:rPr>
        <w:t>составляет менее 10</w:t>
      </w:r>
      <w:r w:rsidR="004A2FE6">
        <w:rPr>
          <w:rStyle w:val="131"/>
          <w:rFonts w:ascii="Times New Roman" w:hAnsi="Times New Roman"/>
          <w:sz w:val="24"/>
          <w:szCs w:val="24"/>
        </w:rPr>
        <w:t> %</w:t>
      </w:r>
      <w:r>
        <w:rPr>
          <w:rStyle w:val="131"/>
          <w:rFonts w:ascii="Times New Roman" w:hAnsi="Times New Roman"/>
          <w:sz w:val="24"/>
          <w:szCs w:val="24"/>
        </w:rPr>
        <w:t>;</w:t>
      </w:r>
    </w:p>
    <w:p w:rsidR="004C7826" w:rsidRPr="00EC27AE" w:rsidRDefault="009E3251" w:rsidP="004A2FE6">
      <w:pPr>
        <w:pStyle w:val="130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Style w:val="131"/>
          <w:rFonts w:ascii="Times New Roman" w:hAnsi="Times New Roman"/>
          <w:sz w:val="24"/>
          <w:szCs w:val="24"/>
        </w:rPr>
        <w:t>п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оказатель дополнительного применения антибиотиков в группе </w:t>
      </w:r>
      <w:r w:rsidR="00815725">
        <w:rPr>
          <w:rStyle w:val="131"/>
          <w:rFonts w:ascii="Times New Roman" w:hAnsi="Times New Roman"/>
          <w:sz w:val="24"/>
          <w:szCs w:val="24"/>
        </w:rPr>
        <w:t xml:space="preserve">BNO 1045 </w:t>
      </w:r>
      <w:r>
        <w:rPr>
          <w:rStyle w:val="131"/>
          <w:rFonts w:ascii="Times New Roman" w:hAnsi="Times New Roman"/>
          <w:sz w:val="24"/>
          <w:szCs w:val="24"/>
        </w:rPr>
        <w:t xml:space="preserve">составляет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менее 15</w:t>
      </w:r>
      <w:r w:rsidR="004A2FE6">
        <w:rPr>
          <w:rStyle w:val="131"/>
          <w:rFonts w:ascii="Times New Roman" w:hAnsi="Times New Roman"/>
          <w:sz w:val="24"/>
          <w:szCs w:val="24"/>
        </w:rPr>
        <w:t> %</w:t>
      </w:r>
      <w:r>
        <w:rPr>
          <w:rStyle w:val="131"/>
          <w:rFonts w:ascii="Times New Roman" w:hAnsi="Times New Roman"/>
          <w:sz w:val="24"/>
          <w:szCs w:val="24"/>
        </w:rPr>
        <w:t>;</w:t>
      </w:r>
    </w:p>
    <w:p w:rsidR="004C7826" w:rsidRPr="00EC27AE" w:rsidRDefault="009E3251" w:rsidP="004A2FE6">
      <w:pPr>
        <w:pStyle w:val="130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Style w:val="131"/>
          <w:rFonts w:ascii="Times New Roman" w:hAnsi="Times New Roman"/>
          <w:sz w:val="24"/>
          <w:szCs w:val="24"/>
        </w:rPr>
        <w:t>п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редел не меньшей эффективности</w:t>
      </w:r>
      <w:r w:rsidR="004A2FE6">
        <w:rPr>
          <w:rStyle w:val="131"/>
          <w:rFonts w:ascii="Times New Roman" w:hAnsi="Times New Roman"/>
          <w:sz w:val="24"/>
          <w:szCs w:val="24"/>
        </w:rPr>
        <w:t> —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15</w:t>
      </w:r>
      <w:r w:rsidR="004A2FE6">
        <w:rPr>
          <w:rStyle w:val="131"/>
          <w:rFonts w:ascii="Times New Roman" w:hAnsi="Times New Roman"/>
          <w:sz w:val="24"/>
          <w:szCs w:val="24"/>
        </w:rPr>
        <w:t> %</w:t>
      </w:r>
      <w:r>
        <w:rPr>
          <w:rStyle w:val="131"/>
          <w:rFonts w:ascii="Times New Roman" w:hAnsi="Times New Roman"/>
          <w:sz w:val="24"/>
          <w:szCs w:val="24"/>
        </w:rPr>
        <w:t>;</w:t>
      </w:r>
    </w:p>
    <w:p w:rsidR="004C7826" w:rsidRPr="00EC27AE" w:rsidRDefault="009E3251" w:rsidP="004A2FE6">
      <w:pPr>
        <w:pStyle w:val="130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Style w:val="131"/>
          <w:rFonts w:ascii="Times New Roman" w:hAnsi="Times New Roman"/>
          <w:sz w:val="24"/>
          <w:szCs w:val="24"/>
        </w:rPr>
        <w:t>у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ровень значимости при множественных сравнениях с применением 1-стороннего критерия (групповая вероятность ошибки)</w:t>
      </w:r>
      <w:r w:rsidR="004A2FE6">
        <w:rPr>
          <w:rStyle w:val="131"/>
          <w:rFonts w:ascii="Times New Roman" w:hAnsi="Times New Roman"/>
          <w:sz w:val="24"/>
          <w:szCs w:val="24"/>
        </w:rPr>
        <w:t> —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2,5</w:t>
      </w:r>
      <w:r w:rsidR="004A2FE6">
        <w:rPr>
          <w:rStyle w:val="131"/>
          <w:rFonts w:ascii="Times New Roman" w:hAnsi="Times New Roman"/>
          <w:sz w:val="24"/>
          <w:szCs w:val="24"/>
        </w:rPr>
        <w:t> %</w:t>
      </w:r>
      <w:r>
        <w:rPr>
          <w:rStyle w:val="131"/>
          <w:rFonts w:ascii="Times New Roman" w:hAnsi="Times New Roman"/>
          <w:sz w:val="24"/>
          <w:szCs w:val="24"/>
        </w:rPr>
        <w:t>;</w:t>
      </w:r>
    </w:p>
    <w:p w:rsidR="004C7826" w:rsidRPr="00EC27AE" w:rsidRDefault="009E3251" w:rsidP="004A2FE6">
      <w:pPr>
        <w:pStyle w:val="130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Style w:val="131"/>
          <w:rFonts w:ascii="Times New Roman" w:hAnsi="Times New Roman"/>
          <w:sz w:val="24"/>
          <w:szCs w:val="24"/>
        </w:rPr>
        <w:t>р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авномерное и сбалансированное распределение пациенток по исследовательским центрам, отсутствие </w:t>
      </w:r>
      <w:r w:rsidR="00653B9E">
        <w:rPr>
          <w:rStyle w:val="131"/>
          <w:rFonts w:ascii="Times New Roman" w:hAnsi="Times New Roman"/>
          <w:sz w:val="24"/>
          <w:szCs w:val="24"/>
        </w:rPr>
        <w:t xml:space="preserve">зависимости результатов от различий между центрами,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отсутствие </w:t>
      </w:r>
      <w:r w:rsidR="00653B9E">
        <w:rPr>
          <w:rStyle w:val="131"/>
          <w:rFonts w:ascii="Times New Roman" w:hAnsi="Times New Roman"/>
          <w:sz w:val="24"/>
          <w:szCs w:val="24"/>
        </w:rPr>
        <w:t>зависимости применяемой терапии от исследовательского центра;</w:t>
      </w:r>
    </w:p>
    <w:p w:rsidR="004C7826" w:rsidRPr="00EC27AE" w:rsidRDefault="00653B9E" w:rsidP="004A2FE6">
      <w:pPr>
        <w:pStyle w:val="130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240" w:lineRule="auto"/>
        <w:ind w:left="426" w:hanging="426"/>
        <w:rPr>
          <w:rStyle w:val="131"/>
          <w:rFonts w:ascii="Times New Roman" w:hAnsi="Times New Roman" w:cs="Times New Roman"/>
          <w:sz w:val="24"/>
          <w:szCs w:val="24"/>
        </w:rPr>
      </w:pPr>
      <w:r>
        <w:rPr>
          <w:rStyle w:val="131"/>
          <w:rFonts w:ascii="Times New Roman" w:hAnsi="Times New Roman"/>
          <w:sz w:val="24"/>
          <w:szCs w:val="24"/>
        </w:rPr>
        <w:t>н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е более 20</w:t>
      </w:r>
      <w:r w:rsidR="004A2FE6">
        <w:rPr>
          <w:rStyle w:val="131"/>
          <w:rFonts w:ascii="Times New Roman" w:hAnsi="Times New Roman"/>
          <w:sz w:val="24"/>
          <w:szCs w:val="24"/>
        </w:rPr>
        <w:t> %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пациенток с серьезными нарушениями протокол</w:t>
      </w:r>
      <w:bookmarkStart w:id="6" w:name="_GoBack"/>
      <w:bookmarkEnd w:id="6"/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а, </w:t>
      </w:r>
      <w:r>
        <w:rPr>
          <w:rStyle w:val="131"/>
          <w:rFonts w:ascii="Times New Roman" w:hAnsi="Times New Roman"/>
          <w:sz w:val="24"/>
          <w:szCs w:val="24"/>
        </w:rPr>
        <w:t>данные которых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не могут быть включены в первичный анализ в PP-</w:t>
      </w:r>
      <w:r>
        <w:rPr>
          <w:rStyle w:val="131"/>
          <w:rFonts w:ascii="Times New Roman" w:hAnsi="Times New Roman"/>
          <w:sz w:val="24"/>
          <w:szCs w:val="24"/>
        </w:rPr>
        <w:t>выборке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.</w:t>
      </w:r>
    </w:p>
    <w:p w:rsidR="004C7826" w:rsidRPr="00EC27AE" w:rsidRDefault="00C930E2" w:rsidP="00F45C43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>В выборку для анализа безопасности включались все пациентки, принявшие ИЛС хотя бы один раз. В выборку FAS в</w:t>
      </w:r>
      <w:r w:rsidR="00653B9E">
        <w:rPr>
          <w:rStyle w:val="131"/>
          <w:rFonts w:ascii="Times New Roman" w:hAnsi="Times New Roman"/>
          <w:sz w:val="24"/>
          <w:szCs w:val="24"/>
        </w:rPr>
        <w:t>ходили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те же пациентки, что и </w:t>
      </w:r>
      <w:r w:rsidR="00653B9E">
        <w:rPr>
          <w:rStyle w:val="131"/>
          <w:rFonts w:ascii="Times New Roman" w:hAnsi="Times New Roman"/>
          <w:sz w:val="24"/>
          <w:szCs w:val="24"/>
        </w:rPr>
        <w:t xml:space="preserve">в 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выборку для анализа безопасности, но исключались </w:t>
      </w:r>
      <w:proofErr w:type="gramStart"/>
      <w:r w:rsidRPr="00EC27AE">
        <w:rPr>
          <w:rStyle w:val="131"/>
          <w:rFonts w:ascii="Times New Roman" w:hAnsi="Times New Roman"/>
          <w:sz w:val="24"/>
          <w:szCs w:val="24"/>
        </w:rPr>
        <w:t>пациентки</w:t>
      </w:r>
      <w:r w:rsidR="00653B9E">
        <w:rPr>
          <w:rStyle w:val="131"/>
          <w:rFonts w:ascii="Times New Roman" w:hAnsi="Times New Roman"/>
          <w:sz w:val="24"/>
          <w:szCs w:val="24"/>
        </w:rPr>
        <w:t>, данные которых могли</w:t>
      </w:r>
      <w:proofErr w:type="gramEnd"/>
      <w:r w:rsidR="00653B9E">
        <w:rPr>
          <w:rStyle w:val="131"/>
          <w:rFonts w:ascii="Times New Roman" w:hAnsi="Times New Roman"/>
          <w:sz w:val="24"/>
          <w:szCs w:val="24"/>
        </w:rPr>
        <w:t xml:space="preserve"> быть демаскированы</w:t>
      </w:r>
      <w:r w:rsidRPr="00EC27AE">
        <w:rPr>
          <w:rStyle w:val="131"/>
          <w:rFonts w:ascii="Times New Roman" w:hAnsi="Times New Roman"/>
          <w:sz w:val="24"/>
          <w:szCs w:val="24"/>
        </w:rPr>
        <w:t>. При клинической необходимости врач мог в любое время запрос</w:t>
      </w:r>
      <w:r w:rsidR="00653B9E">
        <w:rPr>
          <w:rStyle w:val="131"/>
          <w:rFonts w:ascii="Times New Roman" w:hAnsi="Times New Roman"/>
          <w:sz w:val="24"/>
          <w:szCs w:val="24"/>
        </w:rPr>
        <w:t>ить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отчет о микробиологическом анализе; в таких случаях данные пациентки демаскировались.</w:t>
      </w:r>
    </w:p>
    <w:p w:rsidR="004C7826" w:rsidRPr="00EC27AE" w:rsidRDefault="00653B9E" w:rsidP="00F45C43">
      <w:pPr>
        <w:pStyle w:val="130"/>
        <w:shd w:val="clear" w:color="auto" w:fill="auto"/>
        <w:spacing w:after="0" w:line="240" w:lineRule="auto"/>
        <w:ind w:firstLine="708"/>
        <w:rPr>
          <w:rStyle w:val="131"/>
          <w:rFonts w:ascii="Times New Roman" w:hAnsi="Times New Roman" w:cs="Times New Roman"/>
          <w:sz w:val="24"/>
          <w:szCs w:val="24"/>
        </w:rPr>
      </w:pPr>
      <w:r>
        <w:rPr>
          <w:rStyle w:val="131"/>
          <w:rFonts w:ascii="Times New Roman" w:hAnsi="Times New Roman"/>
          <w:sz w:val="24"/>
          <w:szCs w:val="24"/>
        </w:rPr>
        <w:t>Запланированный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объем выборки </w:t>
      </w:r>
      <w:r>
        <w:rPr>
          <w:rStyle w:val="131"/>
          <w:rFonts w:ascii="Times New Roman" w:hAnsi="Times New Roman"/>
          <w:sz w:val="24"/>
          <w:szCs w:val="24"/>
        </w:rPr>
        <w:t>составлял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322 </w:t>
      </w:r>
      <w:proofErr w:type="spellStart"/>
      <w:r w:rsidR="00C930E2" w:rsidRPr="00EC27AE">
        <w:rPr>
          <w:rStyle w:val="131"/>
          <w:rFonts w:ascii="Times New Roman" w:hAnsi="Times New Roman"/>
          <w:sz w:val="24"/>
          <w:szCs w:val="24"/>
        </w:rPr>
        <w:t>рандомизированных</w:t>
      </w:r>
      <w:proofErr w:type="spellEnd"/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пациентки в каждой терапевтической группе (258 пациенток в выборке PPS), </w:t>
      </w:r>
      <w:r>
        <w:rPr>
          <w:rStyle w:val="131"/>
          <w:rFonts w:ascii="Times New Roman" w:hAnsi="Times New Roman"/>
          <w:sz w:val="24"/>
          <w:szCs w:val="24"/>
        </w:rPr>
        <w:t xml:space="preserve">что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обеспечи</w:t>
      </w:r>
      <w:r>
        <w:rPr>
          <w:rStyle w:val="131"/>
          <w:rFonts w:ascii="Times New Roman" w:hAnsi="Times New Roman"/>
          <w:sz w:val="24"/>
          <w:szCs w:val="24"/>
        </w:rPr>
        <w:t>вало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статистическую мощность минимум 90</w:t>
      </w:r>
      <w:r w:rsidR="004A2FE6">
        <w:rPr>
          <w:rStyle w:val="131"/>
          <w:rFonts w:ascii="Times New Roman" w:hAnsi="Times New Roman"/>
          <w:sz w:val="24"/>
          <w:szCs w:val="24"/>
        </w:rPr>
        <w:t> %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для демонстрации не меньшей эффективности </w:t>
      </w:r>
      <w:r w:rsidR="00815725">
        <w:rPr>
          <w:rStyle w:val="131"/>
          <w:rFonts w:ascii="Times New Roman" w:hAnsi="Times New Roman"/>
          <w:sz w:val="24"/>
          <w:szCs w:val="24"/>
        </w:rPr>
        <w:t xml:space="preserve">BNO 1045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в сравнении с ФТ при </w:t>
      </w:r>
      <w:r w:rsidR="00071B0B">
        <w:rPr>
          <w:rStyle w:val="131"/>
          <w:rFonts w:ascii="Times New Roman" w:hAnsi="Times New Roman"/>
          <w:sz w:val="24"/>
          <w:szCs w:val="24"/>
        </w:rPr>
        <w:t>возможном дополнительном применении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 АБ</w:t>
      </w:r>
      <w:r w:rsidR="00071B0B">
        <w:rPr>
          <w:rStyle w:val="131"/>
          <w:rFonts w:ascii="Times New Roman" w:hAnsi="Times New Roman"/>
          <w:sz w:val="24"/>
          <w:szCs w:val="24"/>
        </w:rPr>
        <w:t xml:space="preserve">. Разницу определяли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с помощью</w:t>
      </w:r>
      <w:r w:rsidR="00071B0B">
        <w:rPr>
          <w:rStyle w:val="131"/>
          <w:rFonts w:ascii="Times New Roman" w:hAnsi="Times New Roman"/>
          <w:sz w:val="24"/>
          <w:szCs w:val="24"/>
        </w:rPr>
        <w:t xml:space="preserve"> критерия </w:t>
      </w:r>
      <w:proofErr w:type="spellStart"/>
      <w:r w:rsidR="00071B0B">
        <w:rPr>
          <w:rStyle w:val="131"/>
          <w:rFonts w:ascii="Times New Roman" w:hAnsi="Times New Roman"/>
          <w:sz w:val="24"/>
          <w:szCs w:val="24"/>
        </w:rPr>
        <w:t>Фэррингтона</w:t>
      </w:r>
      <w:proofErr w:type="spellEnd"/>
      <w:r w:rsidR="00071B0B">
        <w:rPr>
          <w:rStyle w:val="131"/>
          <w:rFonts w:ascii="Times New Roman" w:hAnsi="Times New Roman"/>
          <w:sz w:val="24"/>
          <w:szCs w:val="24"/>
        </w:rPr>
        <w:t xml:space="preserve"> и </w:t>
      </w:r>
      <w:proofErr w:type="spellStart"/>
      <w:r w:rsidR="00071B0B">
        <w:rPr>
          <w:rStyle w:val="131"/>
          <w:rFonts w:ascii="Times New Roman" w:hAnsi="Times New Roman"/>
          <w:sz w:val="24"/>
          <w:szCs w:val="24"/>
        </w:rPr>
        <w:t>Маннинга</w:t>
      </w:r>
      <w:proofErr w:type="spellEnd"/>
      <w:r w:rsidR="00C930E2" w:rsidRPr="00EC27AE">
        <w:rPr>
          <w:rStyle w:val="131"/>
          <w:rFonts w:ascii="Times New Roman" w:hAnsi="Times New Roman"/>
          <w:sz w:val="24"/>
          <w:szCs w:val="24"/>
        </w:rPr>
        <w:t>.</w:t>
      </w:r>
    </w:p>
    <w:p w:rsidR="00F45C43" w:rsidRPr="00EC27AE" w:rsidRDefault="00F45C43" w:rsidP="00F45C43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C7826" w:rsidRDefault="00C930E2" w:rsidP="00AA048F">
      <w:pPr>
        <w:pStyle w:val="120"/>
        <w:shd w:val="clear" w:color="auto" w:fill="auto"/>
        <w:spacing w:before="0" w:line="240" w:lineRule="auto"/>
        <w:ind w:firstLine="0"/>
        <w:rPr>
          <w:rStyle w:val="121"/>
          <w:rFonts w:ascii="Times New Roman" w:hAnsi="Times New Roman"/>
          <w:i/>
          <w:iCs/>
          <w:sz w:val="24"/>
          <w:szCs w:val="24"/>
        </w:rPr>
      </w:pPr>
      <w:r w:rsidRPr="00EC27AE">
        <w:rPr>
          <w:rStyle w:val="121"/>
          <w:rFonts w:ascii="Times New Roman" w:hAnsi="Times New Roman"/>
          <w:i/>
          <w:iCs/>
          <w:sz w:val="24"/>
          <w:szCs w:val="24"/>
        </w:rPr>
        <w:t>Статистический анализ</w:t>
      </w:r>
    </w:p>
    <w:p w:rsidR="004C7826" w:rsidRPr="00EC27AE" w:rsidRDefault="00C930E2" w:rsidP="00267763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 xml:space="preserve">Основной целью исследования было изучить </w:t>
      </w:r>
      <w:r w:rsidR="00071B0B">
        <w:rPr>
          <w:rStyle w:val="131"/>
          <w:rFonts w:ascii="Times New Roman" w:hAnsi="Times New Roman"/>
          <w:sz w:val="24"/>
          <w:szCs w:val="24"/>
        </w:rPr>
        <w:t xml:space="preserve">варианты, </w:t>
      </w:r>
      <w:r w:rsidRPr="00EC27AE">
        <w:rPr>
          <w:rStyle w:val="131"/>
          <w:rFonts w:ascii="Times New Roman" w:hAnsi="Times New Roman"/>
          <w:sz w:val="24"/>
          <w:szCs w:val="24"/>
        </w:rPr>
        <w:t>альтернатив</w:t>
      </w:r>
      <w:r w:rsidR="00071B0B">
        <w:rPr>
          <w:rStyle w:val="131"/>
          <w:rFonts w:ascii="Times New Roman" w:hAnsi="Times New Roman"/>
          <w:sz w:val="24"/>
          <w:szCs w:val="24"/>
        </w:rPr>
        <w:t>ные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антибиотикотерапии</w:t>
      </w:r>
      <w:r w:rsidR="00071B0B">
        <w:rPr>
          <w:rStyle w:val="131"/>
          <w:rFonts w:ascii="Times New Roman" w:hAnsi="Times New Roman"/>
          <w:sz w:val="24"/>
          <w:szCs w:val="24"/>
        </w:rPr>
        <w:t>,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071B0B">
        <w:rPr>
          <w:rStyle w:val="131"/>
          <w:rFonts w:ascii="Times New Roman" w:hAnsi="Times New Roman"/>
          <w:sz w:val="24"/>
          <w:szCs w:val="24"/>
        </w:rPr>
        <w:t>для лечения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gramStart"/>
      <w:r w:rsidRPr="00EC27AE">
        <w:rPr>
          <w:rStyle w:val="131"/>
          <w:rFonts w:ascii="Times New Roman" w:hAnsi="Times New Roman"/>
          <w:sz w:val="24"/>
          <w:szCs w:val="24"/>
        </w:rPr>
        <w:t>острых</w:t>
      </w:r>
      <w:proofErr w:type="gram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нИНМП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. </w:t>
      </w:r>
      <w:r w:rsidR="00071B0B">
        <w:rPr>
          <w:rStyle w:val="131"/>
          <w:rFonts w:ascii="Times New Roman" w:hAnsi="Times New Roman"/>
          <w:sz w:val="24"/>
          <w:szCs w:val="24"/>
        </w:rPr>
        <w:t>В исследовании сравнивались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2 различных механизм</w:t>
      </w:r>
      <w:r w:rsidR="00071B0B">
        <w:rPr>
          <w:rStyle w:val="131"/>
          <w:rFonts w:ascii="Times New Roman" w:hAnsi="Times New Roman"/>
          <w:sz w:val="24"/>
          <w:szCs w:val="24"/>
        </w:rPr>
        <w:t>а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действия: симптоматическо</w:t>
      </w:r>
      <w:r w:rsidR="00071B0B">
        <w:rPr>
          <w:rStyle w:val="131"/>
          <w:rFonts w:ascii="Times New Roman" w:hAnsi="Times New Roman"/>
          <w:sz w:val="24"/>
          <w:szCs w:val="24"/>
        </w:rPr>
        <w:t>е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071B0B">
        <w:rPr>
          <w:rStyle w:val="131"/>
          <w:rFonts w:ascii="Times New Roman" w:hAnsi="Times New Roman"/>
          <w:sz w:val="24"/>
          <w:szCs w:val="24"/>
        </w:rPr>
        <w:t xml:space="preserve">воздействие </w:t>
      </w:r>
      <w:r w:rsidR="00071B0B" w:rsidRPr="00EC27AE">
        <w:rPr>
          <w:rStyle w:val="131"/>
          <w:rFonts w:ascii="Times New Roman" w:hAnsi="Times New Roman"/>
          <w:sz w:val="24"/>
          <w:szCs w:val="24"/>
        </w:rPr>
        <w:t>препарат</w:t>
      </w:r>
      <w:r w:rsidR="00071B0B">
        <w:rPr>
          <w:rStyle w:val="131"/>
          <w:rFonts w:ascii="Times New Roman" w:hAnsi="Times New Roman"/>
          <w:sz w:val="24"/>
          <w:szCs w:val="24"/>
        </w:rPr>
        <w:t>а</w:t>
      </w:r>
      <w:r w:rsidR="00071B0B"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815725">
        <w:rPr>
          <w:rStyle w:val="131"/>
          <w:rFonts w:ascii="Times New Roman" w:hAnsi="Times New Roman"/>
          <w:sz w:val="24"/>
          <w:szCs w:val="24"/>
        </w:rPr>
        <w:t xml:space="preserve">BNO 1045 </w:t>
      </w:r>
      <w:r w:rsidR="00071B0B">
        <w:rPr>
          <w:rStyle w:val="131"/>
          <w:rFonts w:ascii="Times New Roman" w:hAnsi="Times New Roman"/>
          <w:sz w:val="24"/>
          <w:szCs w:val="24"/>
        </w:rPr>
        <w:t>на организм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и </w:t>
      </w:r>
      <w:r w:rsidR="00071B0B">
        <w:rPr>
          <w:rStyle w:val="131"/>
          <w:rFonts w:ascii="Times New Roman" w:hAnsi="Times New Roman"/>
          <w:sz w:val="24"/>
          <w:szCs w:val="24"/>
        </w:rPr>
        <w:t>уничтожение бактерий с помощью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ФТ. Таким о</w:t>
      </w:r>
      <w:r w:rsidR="00071B0B">
        <w:rPr>
          <w:rStyle w:val="131"/>
          <w:rFonts w:ascii="Times New Roman" w:hAnsi="Times New Roman"/>
          <w:sz w:val="24"/>
          <w:szCs w:val="24"/>
        </w:rPr>
        <w:t>бразом, было целесообразно установить предел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не меньшей эффективности, составляющ</w:t>
      </w:r>
      <w:r w:rsidR="00071B0B">
        <w:rPr>
          <w:rStyle w:val="131"/>
          <w:rFonts w:ascii="Times New Roman" w:hAnsi="Times New Roman"/>
          <w:sz w:val="24"/>
          <w:szCs w:val="24"/>
        </w:rPr>
        <w:t xml:space="preserve">ий </w:t>
      </w:r>
      <w:r w:rsidRPr="00EC27AE">
        <w:rPr>
          <w:rStyle w:val="131"/>
          <w:rFonts w:ascii="Times New Roman" w:hAnsi="Times New Roman"/>
          <w:sz w:val="24"/>
          <w:szCs w:val="24"/>
        </w:rPr>
        <w:t>15</w:t>
      </w:r>
      <w:r w:rsidR="004A2FE6">
        <w:rPr>
          <w:rStyle w:val="131"/>
          <w:rFonts w:ascii="Times New Roman" w:hAnsi="Times New Roman"/>
          <w:sz w:val="24"/>
          <w:szCs w:val="24"/>
        </w:rPr>
        <w:t> %</w:t>
      </w:r>
      <w:r w:rsidRPr="00EC27AE">
        <w:rPr>
          <w:rStyle w:val="131"/>
          <w:rFonts w:ascii="Times New Roman" w:hAnsi="Times New Roman"/>
          <w:sz w:val="24"/>
          <w:szCs w:val="24"/>
        </w:rPr>
        <w:t>, вместо обычно применяемого предела в 10</w:t>
      </w:r>
      <w:r w:rsidR="004A2FE6">
        <w:rPr>
          <w:rStyle w:val="131"/>
          <w:rFonts w:ascii="Times New Roman" w:hAnsi="Times New Roman"/>
          <w:sz w:val="24"/>
          <w:szCs w:val="24"/>
        </w:rPr>
        <w:t> %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. Согласно Руководствам ЕАУ [4],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нИНМП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счита</w:t>
      </w:r>
      <w:r w:rsidR="00071B0B">
        <w:rPr>
          <w:rStyle w:val="131"/>
          <w:rFonts w:ascii="Times New Roman" w:hAnsi="Times New Roman"/>
          <w:sz w:val="24"/>
          <w:szCs w:val="24"/>
        </w:rPr>
        <w:t>ется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неопасной инфекций, следовательно, у пациенток, не применявших АБ, риск не увеличивался.</w:t>
      </w:r>
    </w:p>
    <w:p w:rsidR="004C7826" w:rsidRPr="00EC27AE" w:rsidRDefault="00C930E2" w:rsidP="00F45C43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 xml:space="preserve">Критерий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Фэррингтона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и </w:t>
      </w:r>
      <w:proofErr w:type="spellStart"/>
      <w:r w:rsidR="00071B0B">
        <w:rPr>
          <w:rStyle w:val="131"/>
          <w:rFonts w:ascii="Times New Roman" w:hAnsi="Times New Roman"/>
          <w:sz w:val="24"/>
          <w:szCs w:val="24"/>
        </w:rPr>
        <w:t>М</w:t>
      </w:r>
      <w:r w:rsidRPr="00EC27AE">
        <w:rPr>
          <w:rStyle w:val="131"/>
          <w:rFonts w:ascii="Times New Roman" w:hAnsi="Times New Roman"/>
          <w:sz w:val="24"/>
          <w:szCs w:val="24"/>
        </w:rPr>
        <w:t>аннинга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применялся для расчета разницы в процентных долях и для оценки первичной конечной точки эффективности</w:t>
      </w:r>
      <w:r w:rsidR="00071B0B">
        <w:rPr>
          <w:rStyle w:val="131"/>
          <w:rFonts w:ascii="Times New Roman" w:hAnsi="Times New Roman"/>
          <w:sz w:val="24"/>
          <w:szCs w:val="24"/>
        </w:rPr>
        <w:t>.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071B0B">
        <w:rPr>
          <w:rStyle w:val="131"/>
          <w:rFonts w:ascii="Times New Roman" w:hAnsi="Times New Roman"/>
          <w:sz w:val="24"/>
          <w:szCs w:val="24"/>
        </w:rPr>
        <w:t>Д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ля </w:t>
      </w:r>
      <w:r w:rsidR="00071B0B">
        <w:rPr>
          <w:rStyle w:val="131"/>
          <w:rFonts w:ascii="Times New Roman" w:hAnsi="Times New Roman"/>
          <w:sz w:val="24"/>
          <w:szCs w:val="24"/>
        </w:rPr>
        <w:t>определения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не меньшей эффективности </w:t>
      </w:r>
      <w:r w:rsidR="00071B0B">
        <w:rPr>
          <w:rStyle w:val="131"/>
          <w:rFonts w:ascii="Times New Roman" w:hAnsi="Times New Roman"/>
          <w:sz w:val="24"/>
          <w:szCs w:val="24"/>
        </w:rPr>
        <w:t>с применением</w:t>
      </w:r>
      <w:r w:rsidR="00071B0B" w:rsidRPr="00EC27AE">
        <w:rPr>
          <w:rStyle w:val="131"/>
          <w:rFonts w:ascii="Times New Roman" w:hAnsi="Times New Roman"/>
          <w:sz w:val="24"/>
          <w:szCs w:val="24"/>
        </w:rPr>
        <w:t xml:space="preserve"> 1-сторонне</w:t>
      </w:r>
      <w:r w:rsidR="00071B0B">
        <w:rPr>
          <w:rStyle w:val="131"/>
          <w:rFonts w:ascii="Times New Roman" w:hAnsi="Times New Roman"/>
          <w:sz w:val="24"/>
          <w:szCs w:val="24"/>
        </w:rPr>
        <w:t>го критерия был установлен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уровень значимости </w:t>
      </w:r>
      <w:r w:rsidR="00071B0B">
        <w:rPr>
          <w:rStyle w:val="131"/>
          <w:rFonts w:ascii="Times New Roman" w:hAnsi="Times New Roman" w:cs="Times New Roman"/>
          <w:sz w:val="24"/>
          <w:szCs w:val="24"/>
        </w:rPr>
        <w:t>α</w:t>
      </w:r>
      <w:r w:rsidR="00840200">
        <w:rPr>
          <w:rStyle w:val="131"/>
          <w:rFonts w:ascii="Times New Roman" w:hAnsi="Times New Roman"/>
          <w:sz w:val="24"/>
          <w:szCs w:val="24"/>
        </w:rPr>
        <w:t> = </w:t>
      </w:r>
      <w:r w:rsidRPr="00EC27AE">
        <w:rPr>
          <w:rStyle w:val="131"/>
          <w:rFonts w:ascii="Times New Roman" w:hAnsi="Times New Roman"/>
          <w:sz w:val="24"/>
          <w:szCs w:val="24"/>
        </w:rPr>
        <w:t>0,025. Рассчитывался 95</w:t>
      </w:r>
      <w:r w:rsidR="004A2FE6">
        <w:rPr>
          <w:rStyle w:val="131"/>
          <w:rFonts w:ascii="Times New Roman" w:hAnsi="Times New Roman"/>
          <w:sz w:val="24"/>
          <w:szCs w:val="24"/>
        </w:rPr>
        <w:t> %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ДИ </w:t>
      </w:r>
      <w:r w:rsidR="00071B0B">
        <w:rPr>
          <w:rStyle w:val="131"/>
          <w:rFonts w:ascii="Times New Roman" w:hAnsi="Times New Roman"/>
          <w:sz w:val="24"/>
          <w:szCs w:val="24"/>
        </w:rPr>
        <w:t>с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применени</w:t>
      </w:r>
      <w:r w:rsidR="00071B0B">
        <w:rPr>
          <w:rStyle w:val="131"/>
          <w:rFonts w:ascii="Times New Roman" w:hAnsi="Times New Roman"/>
          <w:sz w:val="24"/>
          <w:szCs w:val="24"/>
        </w:rPr>
        <w:t>ем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2-стороннего критерия. Этот критерий применялся также в выборке FAS для оценки робастности результатов в выборке PPS.</w:t>
      </w:r>
    </w:p>
    <w:p w:rsidR="00F45C43" w:rsidRPr="00EC27AE" w:rsidRDefault="00C930E2" w:rsidP="00F45C43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 xml:space="preserve">Разница между группами </w:t>
      </w:r>
      <w:r w:rsidR="00071B0B">
        <w:rPr>
          <w:rStyle w:val="131"/>
          <w:rFonts w:ascii="Times New Roman" w:hAnsi="Times New Roman"/>
          <w:sz w:val="24"/>
          <w:szCs w:val="24"/>
        </w:rPr>
        <w:t>в показателях шкалы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ACSS оценивалась с помощью критерия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Уилкоксона</w:t>
      </w:r>
      <w:proofErr w:type="spellEnd"/>
      <w:r w:rsidR="004A2FE6">
        <w:rPr>
          <w:rStyle w:val="131"/>
          <w:rFonts w:ascii="Times New Roman" w:hAnsi="Times New Roman"/>
          <w:sz w:val="24"/>
          <w:szCs w:val="24"/>
        </w:rPr>
        <w:t> — </w:t>
      </w:r>
      <w:r w:rsidRPr="00EC27AE">
        <w:rPr>
          <w:rStyle w:val="131"/>
          <w:rFonts w:ascii="Times New Roman" w:hAnsi="Times New Roman"/>
          <w:sz w:val="24"/>
          <w:szCs w:val="24"/>
        </w:rPr>
        <w:t>Манна</w:t>
      </w:r>
      <w:r w:rsidR="004A2FE6">
        <w:rPr>
          <w:rStyle w:val="131"/>
          <w:rFonts w:ascii="Times New Roman" w:hAnsi="Times New Roman"/>
          <w:sz w:val="24"/>
          <w:szCs w:val="24"/>
        </w:rPr>
        <w:t xml:space="preserve"> — 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Уитни (для распределения тестируемых образцов) и </w:t>
      </w:r>
      <w:r w:rsidR="00071B0B">
        <w:rPr>
          <w:rStyle w:val="131"/>
          <w:rFonts w:ascii="Times New Roman" w:hAnsi="Times New Roman"/>
          <w:sz w:val="24"/>
          <w:szCs w:val="24"/>
        </w:rPr>
        <w:t xml:space="preserve">с применением </w:t>
      </w:r>
      <w:r w:rsidRPr="00EC27AE">
        <w:rPr>
          <w:rStyle w:val="131"/>
          <w:rFonts w:ascii="Times New Roman" w:hAnsi="Times New Roman"/>
          <w:sz w:val="24"/>
          <w:szCs w:val="24"/>
        </w:rPr>
        <w:t>ДИ по методу</w:t>
      </w:r>
      <w:r w:rsidR="00D8304C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Ходжеса</w:t>
      </w:r>
      <w:proofErr w:type="spellEnd"/>
      <w:r w:rsidR="004A2FE6">
        <w:rPr>
          <w:rStyle w:val="131"/>
          <w:rFonts w:ascii="Times New Roman" w:hAnsi="Times New Roman"/>
          <w:sz w:val="24"/>
          <w:szCs w:val="24"/>
        </w:rPr>
        <w:t> — </w:t>
      </w:r>
      <w:r w:rsidRPr="00EC27AE">
        <w:rPr>
          <w:rStyle w:val="131"/>
          <w:rFonts w:ascii="Times New Roman" w:hAnsi="Times New Roman"/>
          <w:sz w:val="24"/>
          <w:szCs w:val="24"/>
        </w:rPr>
        <w:t>Лимана (для медианно-несмещенной оценки медиан</w:t>
      </w:r>
      <w:r w:rsidR="00D8304C">
        <w:rPr>
          <w:rStyle w:val="131"/>
          <w:rFonts w:ascii="Times New Roman" w:hAnsi="Times New Roman"/>
          <w:sz w:val="24"/>
          <w:szCs w:val="24"/>
        </w:rPr>
        <w:t>ного значения в выборке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). Количество бактерий определяли </w:t>
      </w:r>
      <w:r w:rsidR="00D8304C">
        <w:rPr>
          <w:rStyle w:val="131"/>
          <w:rFonts w:ascii="Times New Roman" w:hAnsi="Times New Roman"/>
          <w:sz w:val="24"/>
          <w:szCs w:val="24"/>
        </w:rPr>
        <w:t>категориально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(</w:t>
      </w:r>
      <w:r w:rsidR="00D8304C">
        <w:rPr>
          <w:rStyle w:val="131"/>
          <w:rFonts w:ascii="Times New Roman" w:hAnsi="Times New Roman"/>
          <w:sz w:val="24"/>
          <w:szCs w:val="24"/>
        </w:rPr>
        <w:t>к</w:t>
      </w:r>
      <w:r w:rsidRPr="00EC27AE">
        <w:rPr>
          <w:rStyle w:val="131"/>
          <w:rFonts w:ascii="Times New Roman" w:hAnsi="Times New Roman"/>
          <w:sz w:val="24"/>
          <w:szCs w:val="24"/>
        </w:rPr>
        <w:t>оличество колониеобразующих единиц [КОЕ] на мл мочи &lt;10</w:t>
      </w:r>
      <w:r w:rsidRPr="00EC27AE">
        <w:rPr>
          <w:rStyle w:val="131"/>
          <w:rFonts w:ascii="Times New Roman" w:hAnsi="Times New Roman"/>
          <w:sz w:val="24"/>
          <w:szCs w:val="24"/>
          <w:vertAlign w:val="superscript"/>
        </w:rPr>
        <w:t>3</w:t>
      </w:r>
      <w:r w:rsidRPr="00EC27AE">
        <w:rPr>
          <w:rStyle w:val="131"/>
          <w:rFonts w:ascii="Times New Roman" w:hAnsi="Times New Roman"/>
          <w:sz w:val="24"/>
          <w:szCs w:val="24"/>
        </w:rPr>
        <w:t>, 10</w:t>
      </w:r>
      <w:r w:rsidRPr="00EC27AE">
        <w:rPr>
          <w:rStyle w:val="131"/>
          <w:rFonts w:ascii="Times New Roman" w:hAnsi="Times New Roman"/>
          <w:sz w:val="24"/>
          <w:szCs w:val="24"/>
          <w:vertAlign w:val="superscript"/>
        </w:rPr>
        <w:t>3</w:t>
      </w:r>
      <w:r w:rsidRPr="00EC27AE">
        <w:rPr>
          <w:rStyle w:val="131"/>
          <w:rFonts w:ascii="Times New Roman" w:hAnsi="Times New Roman"/>
          <w:sz w:val="24"/>
          <w:szCs w:val="24"/>
        </w:rPr>
        <w:t>, 10</w:t>
      </w:r>
      <w:r w:rsidRPr="00EC27AE">
        <w:rPr>
          <w:rStyle w:val="131"/>
          <w:rFonts w:ascii="Times New Roman" w:hAnsi="Times New Roman"/>
          <w:sz w:val="24"/>
          <w:szCs w:val="24"/>
          <w:vertAlign w:val="superscript"/>
        </w:rPr>
        <w:t>4</w:t>
      </w:r>
      <w:r w:rsidRPr="00EC27AE">
        <w:rPr>
          <w:rStyle w:val="131"/>
          <w:rFonts w:ascii="Times New Roman" w:hAnsi="Times New Roman"/>
          <w:sz w:val="24"/>
          <w:szCs w:val="24"/>
        </w:rPr>
        <w:t>, 10</w:t>
      </w:r>
      <w:r w:rsidRPr="00EC27AE">
        <w:rPr>
          <w:rStyle w:val="131"/>
          <w:rFonts w:ascii="Times New Roman" w:hAnsi="Times New Roman"/>
          <w:sz w:val="24"/>
          <w:szCs w:val="24"/>
          <w:vertAlign w:val="superscript"/>
        </w:rPr>
        <w:t>5</w:t>
      </w:r>
      <w:r w:rsidRPr="00EC27AE">
        <w:rPr>
          <w:rStyle w:val="131"/>
          <w:rFonts w:ascii="Times New Roman" w:hAnsi="Times New Roman"/>
          <w:sz w:val="24"/>
          <w:szCs w:val="24"/>
        </w:rPr>
        <w:t>, 10</w:t>
      </w:r>
      <w:r w:rsidRPr="00EC27AE">
        <w:rPr>
          <w:rStyle w:val="131"/>
          <w:rFonts w:ascii="Times New Roman" w:hAnsi="Times New Roman"/>
          <w:sz w:val="24"/>
          <w:szCs w:val="24"/>
          <w:vertAlign w:val="superscript"/>
        </w:rPr>
        <w:t>6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или &gt;10</w:t>
      </w:r>
      <w:r w:rsidRPr="00EC27AE">
        <w:rPr>
          <w:rStyle w:val="131"/>
          <w:rFonts w:ascii="Times New Roman" w:hAnsi="Times New Roman"/>
          <w:sz w:val="24"/>
          <w:szCs w:val="24"/>
          <w:vertAlign w:val="superscript"/>
        </w:rPr>
        <w:t>6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), сравнение между терапевтическими группами проводили с помощью критерия хи-квадрат. Сравнение между группами в </w:t>
      </w:r>
      <w:r w:rsidR="00D8304C">
        <w:rPr>
          <w:rStyle w:val="131"/>
          <w:rFonts w:ascii="Times New Roman" w:hAnsi="Times New Roman"/>
          <w:sz w:val="24"/>
          <w:szCs w:val="24"/>
        </w:rPr>
        <w:t xml:space="preserve">отношении </w:t>
      </w:r>
      <w:r w:rsidRPr="00EC27AE">
        <w:rPr>
          <w:rStyle w:val="131"/>
          <w:rFonts w:ascii="Times New Roman" w:hAnsi="Times New Roman"/>
          <w:sz w:val="24"/>
          <w:szCs w:val="24"/>
        </w:rPr>
        <w:t>процентной дол</w:t>
      </w:r>
      <w:r w:rsidR="00D8304C">
        <w:rPr>
          <w:rStyle w:val="131"/>
          <w:rFonts w:ascii="Times New Roman" w:hAnsi="Times New Roman"/>
          <w:sz w:val="24"/>
          <w:szCs w:val="24"/>
        </w:rPr>
        <w:t>и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пациенток, применявших парацетамол, также проводилось с помощью критерия хи-квадрат.</w:t>
      </w:r>
    </w:p>
    <w:p w:rsidR="00F45C43" w:rsidRPr="00EC27AE" w:rsidRDefault="00F45C43" w:rsidP="00F45C43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 xml:space="preserve">Статистический анализ в данном исследовании не предусматривал множественных проверок, поскольку все вторичные конечные точки анализировались </w:t>
      </w:r>
      <w:r w:rsidR="002F7AA4">
        <w:rPr>
          <w:rStyle w:val="131"/>
          <w:rFonts w:ascii="Times New Roman" w:hAnsi="Times New Roman"/>
          <w:sz w:val="24"/>
          <w:szCs w:val="24"/>
        </w:rPr>
        <w:t>с учетом того</w:t>
      </w:r>
      <w:r w:rsidRPr="00EC27AE">
        <w:rPr>
          <w:rStyle w:val="131"/>
          <w:rFonts w:ascii="Times New Roman" w:hAnsi="Times New Roman"/>
          <w:sz w:val="24"/>
          <w:szCs w:val="24"/>
        </w:rPr>
        <w:t>, что они носят поисковый характер.</w:t>
      </w:r>
    </w:p>
    <w:p w:rsidR="00FB1946" w:rsidRDefault="00FB1946" w:rsidP="00F45C43">
      <w:pPr>
        <w:pStyle w:val="130"/>
        <w:shd w:val="clear" w:color="auto" w:fill="auto"/>
        <w:spacing w:after="0" w:line="240" w:lineRule="auto"/>
        <w:ind w:firstLine="708"/>
        <w:rPr>
          <w:rStyle w:val="131"/>
          <w:rFonts w:ascii="Times New Roman" w:hAnsi="Times New Roman" w:cs="Times New Roman"/>
          <w:sz w:val="24"/>
          <w:szCs w:val="24"/>
        </w:rPr>
      </w:pPr>
    </w:p>
    <w:p w:rsidR="00267763" w:rsidRPr="00EC27AE" w:rsidRDefault="00267763" w:rsidP="00F45C43">
      <w:pPr>
        <w:pStyle w:val="130"/>
        <w:shd w:val="clear" w:color="auto" w:fill="auto"/>
        <w:spacing w:after="0" w:line="240" w:lineRule="auto"/>
        <w:ind w:firstLine="708"/>
        <w:rPr>
          <w:rStyle w:val="131"/>
          <w:rFonts w:ascii="Times New Roman" w:hAnsi="Times New Roman" w:cs="Times New Roman"/>
          <w:sz w:val="24"/>
          <w:szCs w:val="24"/>
        </w:rPr>
      </w:pPr>
    </w:p>
    <w:p w:rsidR="004C7826" w:rsidRDefault="00C930E2" w:rsidP="00AA048F">
      <w:pPr>
        <w:pStyle w:val="31"/>
        <w:keepNext/>
        <w:keepLines/>
        <w:shd w:val="clear" w:color="auto" w:fill="auto"/>
        <w:spacing w:line="240" w:lineRule="auto"/>
        <w:rPr>
          <w:rStyle w:val="32"/>
          <w:rFonts w:ascii="Times New Roman" w:hAnsi="Times New Roman"/>
          <w:b/>
          <w:bCs/>
          <w:sz w:val="24"/>
          <w:szCs w:val="24"/>
        </w:rPr>
      </w:pPr>
      <w:bookmarkStart w:id="7" w:name="bookmark6"/>
      <w:r w:rsidRPr="00EC27AE">
        <w:rPr>
          <w:rStyle w:val="32"/>
          <w:rFonts w:ascii="Times New Roman" w:hAnsi="Times New Roman"/>
          <w:b/>
          <w:bCs/>
          <w:sz w:val="24"/>
          <w:szCs w:val="24"/>
        </w:rPr>
        <w:t>Результаты</w:t>
      </w:r>
      <w:bookmarkEnd w:id="7"/>
    </w:p>
    <w:p w:rsidR="00D8304C" w:rsidRPr="00EC27AE" w:rsidRDefault="00D8304C" w:rsidP="00AA048F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1946" w:rsidRPr="00D8304C" w:rsidRDefault="00C930E2" w:rsidP="00AA048F">
      <w:pPr>
        <w:pStyle w:val="23"/>
        <w:shd w:val="clear" w:color="auto" w:fill="auto"/>
        <w:spacing w:before="0" w:line="240" w:lineRule="auto"/>
        <w:rPr>
          <w:rStyle w:val="24"/>
          <w:rFonts w:ascii="Times New Roman" w:hAnsi="Times New Roman" w:cs="Times New Roman"/>
          <w:bCs/>
          <w:sz w:val="24"/>
          <w:szCs w:val="24"/>
        </w:rPr>
      </w:pPr>
      <w:r w:rsidRPr="00D8304C">
        <w:rPr>
          <w:rStyle w:val="24"/>
          <w:rFonts w:ascii="Times New Roman" w:hAnsi="Times New Roman"/>
          <w:bCs/>
          <w:sz w:val="24"/>
          <w:szCs w:val="24"/>
        </w:rPr>
        <w:t>В период между 10 февраля 2016 года и 05 мая 2017 года в исследование были включены 668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>пациенток</w:t>
      </w:r>
      <w:r w:rsidR="00D8304C">
        <w:rPr>
          <w:rStyle w:val="24"/>
          <w:rFonts w:ascii="Times New Roman" w:hAnsi="Times New Roman"/>
          <w:bCs/>
          <w:sz w:val="24"/>
          <w:szCs w:val="24"/>
        </w:rPr>
        <w:t>.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D8304C">
        <w:rPr>
          <w:rStyle w:val="24"/>
          <w:rFonts w:ascii="Times New Roman" w:hAnsi="Times New Roman"/>
          <w:bCs/>
          <w:sz w:val="24"/>
          <w:szCs w:val="24"/>
        </w:rPr>
        <w:t>И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 xml:space="preserve">з них 659 </w:t>
      </w:r>
      <w:r w:rsidR="00D8304C">
        <w:rPr>
          <w:rStyle w:val="24"/>
          <w:rFonts w:ascii="Times New Roman" w:hAnsi="Times New Roman"/>
          <w:bCs/>
          <w:sz w:val="24"/>
          <w:szCs w:val="24"/>
        </w:rPr>
        <w:t xml:space="preserve">пациенток 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 xml:space="preserve">были </w:t>
      </w:r>
      <w:proofErr w:type="spellStart"/>
      <w:r w:rsidRPr="00D8304C">
        <w:rPr>
          <w:rStyle w:val="24"/>
          <w:rFonts w:ascii="Times New Roman" w:hAnsi="Times New Roman"/>
          <w:bCs/>
          <w:sz w:val="24"/>
          <w:szCs w:val="24"/>
        </w:rPr>
        <w:t>рандомизированы</w:t>
      </w:r>
      <w:proofErr w:type="spellEnd"/>
      <w:r w:rsidR="00D8304C">
        <w:rPr>
          <w:rStyle w:val="24"/>
          <w:rFonts w:ascii="Times New Roman" w:hAnsi="Times New Roman"/>
          <w:bCs/>
          <w:sz w:val="24"/>
          <w:szCs w:val="24"/>
        </w:rPr>
        <w:t>: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 xml:space="preserve"> 325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—</w:t>
      </w:r>
      <w:r w:rsidR="00D8304C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 xml:space="preserve">для применения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>и плацебо, имитирующего ФТ</w:t>
      </w:r>
      <w:r w:rsidR="00D8304C">
        <w:rPr>
          <w:rStyle w:val="24"/>
          <w:rFonts w:ascii="Times New Roman" w:hAnsi="Times New Roman"/>
          <w:bCs/>
          <w:sz w:val="24"/>
          <w:szCs w:val="24"/>
        </w:rPr>
        <w:t>,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 xml:space="preserve"> 334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—</w:t>
      </w:r>
      <w:r w:rsidR="00D8304C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 xml:space="preserve">для применения ФТ и плацебо, имитирующего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>(</w:t>
      </w:r>
      <w:r w:rsidR="000E2166">
        <w:rPr>
          <w:rStyle w:val="24"/>
          <w:rFonts w:ascii="Times New Roman" w:hAnsi="Times New Roman"/>
          <w:bCs/>
          <w:sz w:val="24"/>
          <w:szCs w:val="24"/>
        </w:rPr>
        <w:t>рис</w:t>
      </w:r>
      <w:r w:rsidR="00B370D5">
        <w:rPr>
          <w:rStyle w:val="24"/>
          <w:rFonts w:ascii="Times New Roman" w:hAnsi="Times New Roman"/>
          <w:bCs/>
          <w:sz w:val="24"/>
          <w:szCs w:val="24"/>
        </w:rPr>
        <w:t>. 1). Девять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 xml:space="preserve"> пациенток </w:t>
      </w:r>
      <w:r w:rsidR="00B370D5">
        <w:rPr>
          <w:rStyle w:val="24"/>
          <w:rFonts w:ascii="Times New Roman" w:hAnsi="Times New Roman"/>
          <w:bCs/>
          <w:sz w:val="24"/>
          <w:szCs w:val="24"/>
        </w:rPr>
        <w:t>не удовлетворяли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 xml:space="preserve"> все</w:t>
      </w:r>
      <w:r w:rsidR="00B370D5">
        <w:rPr>
          <w:rStyle w:val="24"/>
          <w:rFonts w:ascii="Times New Roman" w:hAnsi="Times New Roman"/>
          <w:bCs/>
          <w:sz w:val="24"/>
          <w:szCs w:val="24"/>
        </w:rPr>
        <w:t>м критериям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 xml:space="preserve"> включения или </w:t>
      </w:r>
      <w:r w:rsidR="00B370D5">
        <w:rPr>
          <w:rStyle w:val="24"/>
          <w:rFonts w:ascii="Times New Roman" w:hAnsi="Times New Roman"/>
          <w:bCs/>
          <w:sz w:val="24"/>
          <w:szCs w:val="24"/>
        </w:rPr>
        <w:t>имели хотя бы один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 xml:space="preserve"> критерий </w:t>
      </w:r>
      <w:r w:rsidR="00B370D5">
        <w:rPr>
          <w:rStyle w:val="24"/>
          <w:rFonts w:ascii="Times New Roman" w:hAnsi="Times New Roman"/>
          <w:bCs/>
          <w:sz w:val="24"/>
          <w:szCs w:val="24"/>
        </w:rPr>
        <w:t>исключения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 xml:space="preserve">, поэтому они не были </w:t>
      </w:r>
      <w:proofErr w:type="spellStart"/>
      <w:r w:rsidRPr="00D8304C">
        <w:rPr>
          <w:rStyle w:val="24"/>
          <w:rFonts w:ascii="Times New Roman" w:hAnsi="Times New Roman"/>
          <w:bCs/>
          <w:sz w:val="24"/>
          <w:szCs w:val="24"/>
        </w:rPr>
        <w:t>рандомизированы</w:t>
      </w:r>
      <w:proofErr w:type="spellEnd"/>
      <w:r w:rsidRPr="00D8304C">
        <w:rPr>
          <w:rStyle w:val="24"/>
          <w:rFonts w:ascii="Times New Roman" w:hAnsi="Times New Roman"/>
          <w:bCs/>
          <w:sz w:val="24"/>
          <w:szCs w:val="24"/>
        </w:rPr>
        <w:t xml:space="preserve"> и не получали </w:t>
      </w:r>
      <w:r w:rsidR="00D8304C">
        <w:rPr>
          <w:rStyle w:val="24"/>
          <w:rFonts w:ascii="Times New Roman" w:hAnsi="Times New Roman"/>
          <w:bCs/>
          <w:sz w:val="24"/>
          <w:szCs w:val="24"/>
        </w:rPr>
        <w:t>исследуемый препарат</w:t>
      </w:r>
      <w:r w:rsidRPr="00D8304C">
        <w:rPr>
          <w:rStyle w:val="24"/>
          <w:rFonts w:ascii="Times New Roman" w:hAnsi="Times New Roman"/>
          <w:bCs/>
          <w:sz w:val="24"/>
          <w:szCs w:val="24"/>
        </w:rPr>
        <w:t>.</w:t>
      </w:r>
    </w:p>
    <w:p w:rsidR="00F45C43" w:rsidRPr="00EC27AE" w:rsidRDefault="00F45C43" w:rsidP="00AA048F">
      <w:pPr>
        <w:pStyle w:val="23"/>
        <w:shd w:val="clear" w:color="auto" w:fill="auto"/>
        <w:spacing w:before="0" w:line="240" w:lineRule="auto"/>
        <w:rPr>
          <w:rStyle w:val="24"/>
          <w:rFonts w:ascii="Times New Roman" w:hAnsi="Times New Roman" w:cs="Times New Roman"/>
          <w:bCs/>
          <w:sz w:val="24"/>
          <w:szCs w:val="24"/>
        </w:rPr>
      </w:pPr>
    </w:p>
    <w:p w:rsidR="00F45C43" w:rsidRPr="00EC27AE" w:rsidRDefault="00F45C43" w:rsidP="00267763">
      <w:pPr>
        <w:rPr>
          <w:rStyle w:val="24"/>
          <w:rFonts w:ascii="Times New Roman" w:hAnsi="Times New Roman" w:cs="Times New Roman"/>
          <w:bCs w:val="0"/>
          <w:sz w:val="24"/>
          <w:szCs w:val="24"/>
        </w:rPr>
      </w:pPr>
      <w:r w:rsidRPr="00EC27AE">
        <w:br w:type="page"/>
      </w:r>
      <w:r w:rsidRPr="00EC27AE">
        <w:rPr>
          <w:noProof/>
          <w:lang w:eastAsia="ru-RU" w:bidi="ar-SA"/>
        </w:rPr>
        <w:drawing>
          <wp:inline distT="0" distB="0" distL="0" distR="0" wp14:anchorId="465E3E76" wp14:editId="288F15D3">
            <wp:extent cx="5940425" cy="4886921"/>
            <wp:effectExtent l="0" t="0" r="3175" b="9525"/>
            <wp:docPr id="20" name="Рисунок 2" descr="C:\Users\Olg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43" w:rsidRPr="00EC27AE" w:rsidRDefault="00F45C43" w:rsidP="00AA048F">
      <w:pPr>
        <w:pStyle w:val="23"/>
        <w:shd w:val="clear" w:color="auto" w:fill="auto"/>
        <w:spacing w:before="0" w:line="240" w:lineRule="auto"/>
        <w:rPr>
          <w:rStyle w:val="24"/>
          <w:rFonts w:ascii="Times New Roman" w:hAnsi="Times New Roman" w:cs="Times New Roman"/>
          <w:bCs/>
          <w:sz w:val="24"/>
          <w:szCs w:val="24"/>
        </w:rPr>
      </w:pPr>
    </w:p>
    <w:p w:rsidR="00D6075F" w:rsidRDefault="00F45C43" w:rsidP="00F45C43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/>
          <w:sz w:val="20"/>
          <w:szCs w:val="20"/>
        </w:rPr>
      </w:pPr>
      <w:r w:rsidRPr="00EC27AE">
        <w:rPr>
          <w:rStyle w:val="SegoeUIExact"/>
          <w:rFonts w:ascii="Times New Roman" w:hAnsi="Times New Roman"/>
          <w:sz w:val="20"/>
          <w:szCs w:val="20"/>
        </w:rPr>
        <w:t>Рис</w:t>
      </w:r>
      <w:r w:rsidRPr="00D6075F">
        <w:rPr>
          <w:rStyle w:val="SegoeUIExact"/>
          <w:rFonts w:ascii="Times New Roman" w:hAnsi="Times New Roman"/>
          <w:sz w:val="20"/>
          <w:szCs w:val="20"/>
        </w:rPr>
        <w:t xml:space="preserve">. 1. </w:t>
      </w:r>
      <w:r w:rsidRPr="00EC27AE">
        <w:rPr>
          <w:rStyle w:val="Exact0"/>
          <w:rFonts w:ascii="Times New Roman" w:hAnsi="Times New Roman"/>
          <w:sz w:val="20"/>
          <w:szCs w:val="20"/>
        </w:rPr>
        <w:t xml:space="preserve">Распределение пациенток. </w:t>
      </w:r>
    </w:p>
    <w:p w:rsidR="00F45C43" w:rsidRPr="00EC27AE" w:rsidRDefault="00F45C43" w:rsidP="00F45C43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27AE">
        <w:rPr>
          <w:rStyle w:val="Exact0"/>
          <w:rFonts w:ascii="Times New Roman" w:hAnsi="Times New Roman"/>
          <w:sz w:val="20"/>
          <w:szCs w:val="20"/>
        </w:rPr>
        <w:t>*Дополнительный прием АБ с возможным влиянием на</w:t>
      </w:r>
      <w:r w:rsidR="002F7AA4">
        <w:rPr>
          <w:rStyle w:val="Exact0"/>
          <w:rFonts w:ascii="Times New Roman" w:hAnsi="Times New Roman"/>
          <w:sz w:val="20"/>
          <w:szCs w:val="20"/>
        </w:rPr>
        <w:t xml:space="preserve"> течение</w:t>
      </w:r>
      <w:r w:rsidRPr="00EC27AE">
        <w:rPr>
          <w:rStyle w:val="Exact0"/>
          <w:rFonts w:ascii="Times New Roman" w:hAnsi="Times New Roman"/>
          <w:sz w:val="20"/>
          <w:szCs w:val="20"/>
        </w:rPr>
        <w:t xml:space="preserve"> </w:t>
      </w:r>
      <w:proofErr w:type="spellStart"/>
      <w:r w:rsidRPr="00EC27AE">
        <w:rPr>
          <w:rStyle w:val="Exact0"/>
          <w:rFonts w:ascii="Times New Roman" w:hAnsi="Times New Roman"/>
          <w:sz w:val="20"/>
          <w:szCs w:val="20"/>
        </w:rPr>
        <w:t>нИМП</w:t>
      </w:r>
      <w:proofErr w:type="spellEnd"/>
      <w:r w:rsidRPr="00EC27AE">
        <w:rPr>
          <w:rStyle w:val="Exact0"/>
          <w:rFonts w:ascii="Times New Roman" w:hAnsi="Times New Roman"/>
          <w:sz w:val="20"/>
          <w:szCs w:val="20"/>
        </w:rPr>
        <w:t>; †Прием запрещенных исследованием препаратов; ‡Запрос на получение результатов микробиологического анализа (возможн</w:t>
      </w:r>
      <w:r w:rsidR="002F7AA4">
        <w:rPr>
          <w:rStyle w:val="Exact0"/>
          <w:rFonts w:ascii="Times New Roman" w:hAnsi="Times New Roman"/>
          <w:sz w:val="20"/>
          <w:szCs w:val="20"/>
        </w:rPr>
        <w:t>ая демаскировка</w:t>
      </w:r>
      <w:r w:rsidRPr="00EC27AE">
        <w:rPr>
          <w:rStyle w:val="Exact0"/>
          <w:rFonts w:ascii="Times New Roman" w:hAnsi="Times New Roman"/>
          <w:sz w:val="20"/>
          <w:szCs w:val="20"/>
        </w:rPr>
        <w:t xml:space="preserve"> данных); §Преждевременное прекращение </w:t>
      </w:r>
      <w:r w:rsidR="008E544A">
        <w:rPr>
          <w:rStyle w:val="Exact0"/>
          <w:rFonts w:ascii="Times New Roman" w:hAnsi="Times New Roman"/>
          <w:sz w:val="20"/>
          <w:szCs w:val="20"/>
        </w:rPr>
        <w:t>участия в исследовании</w:t>
      </w:r>
      <w:r w:rsidRPr="00EC27AE">
        <w:rPr>
          <w:rStyle w:val="Exact0"/>
          <w:rFonts w:ascii="Times New Roman" w:hAnsi="Times New Roman"/>
          <w:sz w:val="20"/>
          <w:szCs w:val="20"/>
        </w:rPr>
        <w:t xml:space="preserve"> и отсутствие документации относительно приема АБ</w:t>
      </w:r>
      <w:r w:rsidR="008E544A">
        <w:rPr>
          <w:rStyle w:val="Exact0"/>
          <w:rFonts w:ascii="Times New Roman" w:hAnsi="Times New Roman"/>
          <w:sz w:val="20"/>
          <w:szCs w:val="20"/>
        </w:rPr>
        <w:t xml:space="preserve"> для лечения</w:t>
      </w:r>
      <w:r w:rsidRPr="00EC27AE">
        <w:rPr>
          <w:rStyle w:val="Exact0"/>
          <w:rFonts w:ascii="Times New Roman" w:hAnsi="Times New Roman"/>
          <w:sz w:val="20"/>
          <w:szCs w:val="20"/>
        </w:rPr>
        <w:t xml:space="preserve"> </w:t>
      </w:r>
      <w:proofErr w:type="spellStart"/>
      <w:r w:rsidRPr="00EC27AE">
        <w:rPr>
          <w:rStyle w:val="Exact0"/>
          <w:rFonts w:ascii="Times New Roman" w:hAnsi="Times New Roman"/>
          <w:sz w:val="20"/>
          <w:szCs w:val="20"/>
        </w:rPr>
        <w:t>нИМП</w:t>
      </w:r>
      <w:proofErr w:type="spellEnd"/>
      <w:r w:rsidRPr="00EC27AE">
        <w:rPr>
          <w:rStyle w:val="Exact0"/>
          <w:rFonts w:ascii="Times New Roman" w:hAnsi="Times New Roman"/>
          <w:sz w:val="20"/>
          <w:szCs w:val="20"/>
        </w:rPr>
        <w:t>; ¶Несоответствие критерия</w:t>
      </w:r>
      <w:r w:rsidR="008E544A">
        <w:rPr>
          <w:rStyle w:val="Exact0"/>
          <w:rFonts w:ascii="Times New Roman" w:hAnsi="Times New Roman"/>
          <w:sz w:val="20"/>
          <w:szCs w:val="20"/>
        </w:rPr>
        <w:t>м</w:t>
      </w:r>
      <w:r w:rsidRPr="00EC27AE">
        <w:rPr>
          <w:rFonts w:ascii="Times New Roman" w:hAnsi="Times New Roman"/>
          <w:sz w:val="20"/>
          <w:szCs w:val="20"/>
        </w:rPr>
        <w:t xml:space="preserve"> включения/</w:t>
      </w:r>
      <w:proofErr w:type="spellStart"/>
      <w:r w:rsidRPr="00EC27AE">
        <w:rPr>
          <w:rFonts w:ascii="Times New Roman" w:hAnsi="Times New Roman"/>
          <w:sz w:val="20"/>
          <w:szCs w:val="20"/>
        </w:rPr>
        <w:t>невключения</w:t>
      </w:r>
      <w:proofErr w:type="spellEnd"/>
      <w:r w:rsidRPr="00EC27AE">
        <w:rPr>
          <w:rFonts w:ascii="Times New Roman" w:hAnsi="Times New Roman"/>
          <w:sz w:val="20"/>
          <w:szCs w:val="20"/>
        </w:rPr>
        <w:t>; ††Н</w:t>
      </w:r>
      <w:r w:rsidR="008E544A">
        <w:rPr>
          <w:rFonts w:ascii="Times New Roman" w:hAnsi="Times New Roman"/>
          <w:sz w:val="20"/>
          <w:szCs w:val="20"/>
        </w:rPr>
        <w:t xml:space="preserve">арушение допустимого отклонения от </w:t>
      </w:r>
      <w:r w:rsidR="007F4507">
        <w:rPr>
          <w:rFonts w:ascii="Times New Roman" w:hAnsi="Times New Roman"/>
          <w:sz w:val="20"/>
          <w:szCs w:val="20"/>
        </w:rPr>
        <w:t xml:space="preserve">запланированной </w:t>
      </w:r>
      <w:r w:rsidR="008E544A">
        <w:rPr>
          <w:rFonts w:ascii="Times New Roman" w:hAnsi="Times New Roman"/>
          <w:sz w:val="20"/>
          <w:szCs w:val="20"/>
        </w:rPr>
        <w:t xml:space="preserve">даты визита </w:t>
      </w:r>
      <w:r w:rsidRPr="00EC27AE">
        <w:rPr>
          <w:rFonts w:ascii="Times New Roman" w:hAnsi="Times New Roman"/>
          <w:sz w:val="20"/>
          <w:szCs w:val="20"/>
        </w:rPr>
        <w:t xml:space="preserve">4. </w:t>
      </w:r>
    </w:p>
    <w:p w:rsidR="00F45C43" w:rsidRPr="00EC27AE" w:rsidRDefault="00F45C43" w:rsidP="00F45C43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27AE">
        <w:rPr>
          <w:rFonts w:ascii="Times New Roman" w:hAnsi="Times New Roman"/>
          <w:sz w:val="20"/>
          <w:szCs w:val="20"/>
        </w:rPr>
        <w:t>АБ</w:t>
      </w:r>
      <w:r w:rsidR="003516D4">
        <w:rPr>
          <w:rFonts w:ascii="Times New Roman" w:hAnsi="Times New Roman"/>
          <w:sz w:val="20"/>
          <w:szCs w:val="20"/>
        </w:rPr>
        <w:t> —</w:t>
      </w:r>
      <w:r w:rsidRPr="00EC27AE">
        <w:rPr>
          <w:rFonts w:ascii="Times New Roman" w:hAnsi="Times New Roman"/>
          <w:sz w:val="20"/>
          <w:szCs w:val="20"/>
        </w:rPr>
        <w:t xml:space="preserve"> антибиотик; FAS</w:t>
      </w:r>
      <w:r w:rsidR="003516D4">
        <w:rPr>
          <w:rFonts w:ascii="Times New Roman" w:hAnsi="Times New Roman"/>
          <w:sz w:val="20"/>
          <w:szCs w:val="20"/>
        </w:rPr>
        <w:t xml:space="preserve"> — </w:t>
      </w:r>
      <w:r w:rsidRPr="00EC27AE">
        <w:rPr>
          <w:rFonts w:ascii="Times New Roman" w:hAnsi="Times New Roman"/>
          <w:sz w:val="20"/>
          <w:szCs w:val="20"/>
        </w:rPr>
        <w:t>выборка для полного анализа данных; ФТ</w:t>
      </w:r>
      <w:r w:rsidR="003516D4">
        <w:rPr>
          <w:rFonts w:ascii="Times New Roman" w:hAnsi="Times New Roman"/>
          <w:sz w:val="20"/>
          <w:szCs w:val="20"/>
        </w:rPr>
        <w:t> —</w:t>
      </w:r>
      <w:r w:rsidRPr="00EC27A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27AE">
        <w:rPr>
          <w:rFonts w:ascii="Times New Roman" w:hAnsi="Times New Roman"/>
          <w:sz w:val="20"/>
          <w:szCs w:val="20"/>
        </w:rPr>
        <w:t>фосфомицина</w:t>
      </w:r>
      <w:proofErr w:type="spellEnd"/>
      <w:r w:rsidRPr="00EC27A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27AE">
        <w:rPr>
          <w:rFonts w:ascii="Times New Roman" w:hAnsi="Times New Roman"/>
          <w:sz w:val="20"/>
          <w:szCs w:val="20"/>
        </w:rPr>
        <w:t>трометамол</w:t>
      </w:r>
      <w:proofErr w:type="spellEnd"/>
      <w:r w:rsidRPr="00EC27AE">
        <w:rPr>
          <w:rFonts w:ascii="Times New Roman" w:hAnsi="Times New Roman"/>
          <w:sz w:val="20"/>
          <w:szCs w:val="20"/>
        </w:rPr>
        <w:t>; PPS</w:t>
      </w:r>
      <w:r w:rsidR="003516D4">
        <w:rPr>
          <w:rFonts w:ascii="Times New Roman" w:hAnsi="Times New Roman"/>
          <w:sz w:val="20"/>
          <w:szCs w:val="20"/>
        </w:rPr>
        <w:t> </w:t>
      </w:r>
      <w:r w:rsidR="003516D4">
        <w:rPr>
          <w:rFonts w:ascii="Times New Roman" w:hAnsi="Times New Roman"/>
          <w:sz w:val="20"/>
          <w:szCs w:val="20"/>
        </w:rPr>
        <w:br/>
      </w:r>
      <w:r w:rsidRPr="00EC27AE">
        <w:rPr>
          <w:rFonts w:ascii="Times New Roman" w:hAnsi="Times New Roman"/>
          <w:sz w:val="20"/>
          <w:szCs w:val="20"/>
        </w:rPr>
        <w:t xml:space="preserve"> выборка пациенток без нарушений протокола; SAF</w:t>
      </w:r>
      <w:r w:rsidR="003516D4">
        <w:rPr>
          <w:rFonts w:ascii="Times New Roman" w:hAnsi="Times New Roman"/>
          <w:sz w:val="20"/>
          <w:szCs w:val="20"/>
        </w:rPr>
        <w:t> —</w:t>
      </w:r>
      <w:r w:rsidRPr="00EC27AE">
        <w:rPr>
          <w:rFonts w:ascii="Times New Roman" w:hAnsi="Times New Roman"/>
          <w:sz w:val="20"/>
          <w:szCs w:val="20"/>
        </w:rPr>
        <w:t xml:space="preserve"> выборка для анализа безопасности.</w:t>
      </w:r>
    </w:p>
    <w:p w:rsidR="00F45C43" w:rsidRPr="00EC27AE" w:rsidRDefault="00F45C43" w:rsidP="00F45C43">
      <w:pPr>
        <w:rPr>
          <w:rFonts w:ascii="Times New Roman" w:hAnsi="Times New Roman" w:cs="Times New Roman"/>
          <w:sz w:val="20"/>
          <w:szCs w:val="20"/>
        </w:rPr>
      </w:pP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>/</w:t>
      </w:r>
      <w:r w:rsidRPr="00D8304C"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Enrolled</w:t>
      </w:r>
      <w:r w:rsidR="008E544A"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– </w:t>
      </w:r>
      <w:proofErr w:type="gramStart"/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Включены</w:t>
      </w:r>
      <w:proofErr w:type="gramEnd"/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в исследование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Not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randomized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Не </w:t>
      </w:r>
      <w:proofErr w:type="spellStart"/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рандомизированы</w:t>
      </w:r>
      <w:proofErr w:type="spellEnd"/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Randomized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proofErr w:type="spellStart"/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Рандомизированы</w:t>
      </w:r>
      <w:proofErr w:type="spellEnd"/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Germany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Германия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Ukraine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Украина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Poland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Польша</w:t>
      </w:r>
    </w:p>
    <w:p w:rsidR="00D6075F" w:rsidRPr="008E544A" w:rsidRDefault="00815725" w:rsidP="008E544A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BNO </w:t>
      </w:r>
      <w:r w:rsidRPr="00815725">
        <w:rPr>
          <w:rStyle w:val="SegoeUIExact"/>
          <w:rFonts w:ascii="Times New Roman" w:hAnsi="Times New Roman"/>
          <w:b w:val="0"/>
          <w:sz w:val="20"/>
          <w:szCs w:val="20"/>
        </w:rPr>
        <w:t xml:space="preserve">1045 </w:t>
      </w:r>
      <w:r w:rsidR="00D6075F"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group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Группа применения </w:t>
      </w:r>
      <w:r w:rsidR="008E544A"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BNO</w:t>
      </w:r>
      <w:r w:rsidR="008E544A"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1045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FT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group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Группа применения ФТ</w:t>
      </w:r>
    </w:p>
    <w:p w:rsidR="00D6075F" w:rsidRPr="00F4300C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Analyzed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Подлежат</w:t>
      </w:r>
      <w:r w:rsidR="008E544A" w:rsidRPr="00F4300C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анализу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proofErr w:type="gramStart"/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Premature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discon</w:t>
      </w:r>
      <w:proofErr w:type="spellEnd"/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>.</w:t>
      </w:r>
      <w:proofErr w:type="gramEnd"/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Преждевременно прекратили участие</w:t>
      </w:r>
    </w:p>
    <w:p w:rsidR="00D6075F" w:rsidRPr="008E544A" w:rsidRDefault="008E544A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proofErr w:type="gramStart"/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r</w:t>
      </w:r>
      <w:r w:rsidR="00D6075F"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eason</w:t>
      </w:r>
      <w:proofErr w:type="gramEnd"/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>
        <w:rPr>
          <w:rStyle w:val="SegoeUIExact"/>
          <w:rFonts w:ascii="Times New Roman" w:hAnsi="Times New Roman"/>
          <w:b w:val="0"/>
          <w:sz w:val="20"/>
          <w:szCs w:val="20"/>
        </w:rPr>
        <w:t>причина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Lost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to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follow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>-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up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Потеряны для последующего наблюдения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Withdrawal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by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patient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Отозвали согласие на участие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Other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reasons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Другие причины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Completed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Завершили исследование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Reason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for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exclusion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Причина исключения данных из анализа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proofErr w:type="gramStart"/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Potent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>.</w:t>
      </w:r>
      <w:proofErr w:type="gramEnd"/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proofErr w:type="gramStart"/>
      <w:r w:rsidR="008E544A"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unblinded</w:t>
      </w:r>
      <w:proofErr w:type="spellEnd"/>
      <w:proofErr w:type="gramEnd"/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Возможн</w:t>
      </w:r>
      <w:r w:rsidR="002F7AA4">
        <w:rPr>
          <w:rStyle w:val="SegoeUIExact"/>
          <w:rFonts w:ascii="Times New Roman" w:hAnsi="Times New Roman"/>
          <w:b w:val="0"/>
          <w:sz w:val="20"/>
          <w:szCs w:val="20"/>
        </w:rPr>
        <w:t>ая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демаскиров</w:t>
      </w:r>
      <w:r w:rsidR="002F7AA4">
        <w:rPr>
          <w:rStyle w:val="SegoeUIExact"/>
          <w:rFonts w:ascii="Times New Roman" w:hAnsi="Times New Roman"/>
          <w:b w:val="0"/>
          <w:sz w:val="20"/>
          <w:szCs w:val="20"/>
        </w:rPr>
        <w:t>ка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данных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AB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intake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Прием АБ</w:t>
      </w:r>
    </w:p>
    <w:p w:rsidR="00D6075F" w:rsidRPr="00F4300C" w:rsidRDefault="00D6075F" w:rsidP="008E544A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Compliance</w:t>
      </w:r>
      <w:r w:rsidRPr="00F4300C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 w:rsidRPr="00F4300C">
        <w:rPr>
          <w:rStyle w:val="SegoeUIExact"/>
          <w:rFonts w:ascii="Times New Roman" w:hAnsi="Times New Roman" w:cs="Times New Roman"/>
          <w:b w:val="0"/>
          <w:sz w:val="20"/>
          <w:szCs w:val="20"/>
        </w:rPr>
        <w:t>&lt;</w:t>
      </w:r>
      <w:r w:rsidRPr="00F4300C">
        <w:rPr>
          <w:rStyle w:val="SegoeUIExact"/>
          <w:rFonts w:ascii="Times New Roman" w:hAnsi="Times New Roman"/>
          <w:b w:val="0"/>
          <w:sz w:val="20"/>
          <w:szCs w:val="20"/>
        </w:rPr>
        <w:t>70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proofErr w:type="spellStart"/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Комплаентность</w:t>
      </w:r>
      <w:proofErr w:type="spellEnd"/>
      <w:r w:rsidR="008E544A" w:rsidRPr="00F4300C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 w:rsidR="008E544A" w:rsidRPr="00F4300C">
        <w:rPr>
          <w:rStyle w:val="SegoeUIExact"/>
          <w:rFonts w:ascii="Times New Roman" w:hAnsi="Times New Roman" w:cs="Times New Roman"/>
          <w:b w:val="0"/>
          <w:sz w:val="20"/>
          <w:szCs w:val="20"/>
        </w:rPr>
        <w:t>&lt;</w:t>
      </w:r>
      <w:r w:rsidR="008E544A" w:rsidRPr="00F4300C">
        <w:rPr>
          <w:rStyle w:val="SegoeUIExact"/>
          <w:rFonts w:ascii="Times New Roman" w:hAnsi="Times New Roman"/>
          <w:b w:val="0"/>
          <w:sz w:val="20"/>
          <w:szCs w:val="20"/>
        </w:rPr>
        <w:t>70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proofErr w:type="gramStart"/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Forbidden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medic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>.</w:t>
      </w:r>
      <w:proofErr w:type="gramEnd"/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Применение препаратов, запрещенных протоколом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Microbiology</w:t>
      </w:r>
      <w:r w:rsidRPr="00F4300C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results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Результаты микробиологического анализа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proofErr w:type="spellStart"/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Premat</w:t>
      </w:r>
      <w:proofErr w:type="spellEnd"/>
      <w:r w:rsidRPr="00F4300C">
        <w:rPr>
          <w:rStyle w:val="SegoeUIExact"/>
          <w:rFonts w:ascii="Times New Roman" w:hAnsi="Times New Roman"/>
          <w:b w:val="0"/>
          <w:sz w:val="20"/>
          <w:szCs w:val="20"/>
        </w:rPr>
        <w:t xml:space="preserve">. </w:t>
      </w:r>
      <w:proofErr w:type="spellStart"/>
      <w:proofErr w:type="gramStart"/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Discont</w:t>
      </w:r>
      <w:proofErr w:type="spellEnd"/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>.</w:t>
      </w:r>
      <w:proofErr w:type="gramEnd"/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>Преждевременное прекращение участия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Violation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(</w:t>
      </w:r>
      <w:proofErr w:type="spellStart"/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incl</w:t>
      </w:r>
      <w:proofErr w:type="spellEnd"/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>.</w:t>
      </w:r>
      <w:proofErr w:type="spellStart"/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excl</w:t>
      </w:r>
      <w:proofErr w:type="spellEnd"/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>)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Несоответствие </w:t>
      </w:r>
      <w:r w:rsidR="002F7AA4">
        <w:rPr>
          <w:rStyle w:val="SegoeUIExact"/>
          <w:rFonts w:ascii="Times New Roman" w:hAnsi="Times New Roman"/>
          <w:b w:val="0"/>
          <w:sz w:val="20"/>
          <w:szCs w:val="20"/>
        </w:rPr>
        <w:t>критериям включения/</w:t>
      </w:r>
      <w:proofErr w:type="spellStart"/>
      <w:r w:rsidR="002F7AA4">
        <w:rPr>
          <w:rStyle w:val="SegoeUIExact"/>
          <w:rFonts w:ascii="Times New Roman" w:hAnsi="Times New Roman"/>
          <w:b w:val="0"/>
          <w:sz w:val="20"/>
          <w:szCs w:val="20"/>
        </w:rPr>
        <w:t>невключения</w:t>
      </w:r>
      <w:proofErr w:type="spellEnd"/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Violation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of</w:t>
      </w:r>
      <w:r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time</w:t>
      </w:r>
      <w:r w:rsidR="008E544A"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 w:rsidR="008E544A"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window</w:t>
      </w:r>
      <w:r w:rsidR="008E544A"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 w:rsidR="008E544A"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for</w:t>
      </w:r>
      <w:r w:rsidR="008E544A"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 w:rsidR="008E544A">
        <w:rPr>
          <w:rStyle w:val="SegoeUIExact"/>
          <w:rFonts w:ascii="Times New Roman" w:hAnsi="Times New Roman"/>
          <w:b w:val="0"/>
          <w:sz w:val="20"/>
          <w:szCs w:val="20"/>
          <w:lang w:val="en-US"/>
        </w:rPr>
        <w:t>visit</w:t>
      </w:r>
      <w:r w:rsidR="008E544A" w:rsidRPr="008E544A">
        <w:rPr>
          <w:rStyle w:val="SegoeUIExact"/>
          <w:rFonts w:ascii="Times New Roman" w:hAnsi="Times New Roman"/>
          <w:b w:val="0"/>
          <w:sz w:val="20"/>
          <w:szCs w:val="20"/>
        </w:rPr>
        <w:t xml:space="preserve"> 4</w:t>
      </w:r>
      <w:r w:rsidR="003516D4">
        <w:rPr>
          <w:rStyle w:val="SegoeUIExact"/>
          <w:rFonts w:ascii="Times New Roman" w:hAnsi="Times New Roman"/>
          <w:b w:val="0"/>
          <w:sz w:val="20"/>
          <w:szCs w:val="20"/>
        </w:rPr>
        <w:t> — </w:t>
      </w:r>
      <w:r w:rsidR="008E544A" w:rsidRPr="00EC27AE">
        <w:rPr>
          <w:rFonts w:ascii="Times New Roman" w:hAnsi="Times New Roman"/>
          <w:sz w:val="20"/>
          <w:szCs w:val="20"/>
        </w:rPr>
        <w:t>Н</w:t>
      </w:r>
      <w:r w:rsidR="008E544A">
        <w:rPr>
          <w:rFonts w:ascii="Times New Roman" w:hAnsi="Times New Roman"/>
          <w:sz w:val="20"/>
          <w:szCs w:val="20"/>
        </w:rPr>
        <w:t xml:space="preserve">арушение допустимого отклонения от </w:t>
      </w:r>
      <w:r w:rsidR="007F4507">
        <w:rPr>
          <w:rFonts w:ascii="Times New Roman" w:hAnsi="Times New Roman"/>
          <w:sz w:val="20"/>
          <w:szCs w:val="20"/>
        </w:rPr>
        <w:t xml:space="preserve">запланированной </w:t>
      </w:r>
      <w:r w:rsidR="008E544A">
        <w:rPr>
          <w:rFonts w:ascii="Times New Roman" w:hAnsi="Times New Roman"/>
          <w:sz w:val="20"/>
          <w:szCs w:val="20"/>
        </w:rPr>
        <w:t xml:space="preserve">даты визита </w:t>
      </w:r>
      <w:r w:rsidR="008E544A" w:rsidRPr="00EC27AE">
        <w:rPr>
          <w:rFonts w:ascii="Times New Roman" w:hAnsi="Times New Roman"/>
          <w:sz w:val="20"/>
          <w:szCs w:val="20"/>
        </w:rPr>
        <w:t>4</w:t>
      </w:r>
      <w:r w:rsidR="008E544A">
        <w:rPr>
          <w:rFonts w:ascii="Times New Roman" w:hAnsi="Times New Roman"/>
          <w:sz w:val="20"/>
          <w:szCs w:val="20"/>
        </w:rPr>
        <w:t>/</w:t>
      </w:r>
    </w:p>
    <w:p w:rsidR="00D6075F" w:rsidRPr="008E544A" w:rsidRDefault="00D6075F" w:rsidP="00D6075F">
      <w:pPr>
        <w:pStyle w:val="a7"/>
        <w:shd w:val="clear" w:color="auto" w:fill="auto"/>
        <w:spacing w:line="240" w:lineRule="auto"/>
        <w:rPr>
          <w:rStyle w:val="SegoeUIExact"/>
          <w:rFonts w:ascii="Times New Roman" w:hAnsi="Times New Roman"/>
          <w:b w:val="0"/>
          <w:sz w:val="20"/>
          <w:szCs w:val="20"/>
        </w:rPr>
      </w:pPr>
    </w:p>
    <w:p w:rsidR="00F45C43" w:rsidRPr="008E544A" w:rsidRDefault="00F45C43">
      <w:pPr>
        <w:rPr>
          <w:rStyle w:val="24"/>
          <w:rFonts w:ascii="Times New Roman" w:hAnsi="Times New Roman" w:cs="Times New Roman"/>
          <w:b w:val="0"/>
          <w:noProof/>
          <w:sz w:val="24"/>
          <w:szCs w:val="24"/>
        </w:rPr>
      </w:pPr>
      <w:r w:rsidRPr="008E544A">
        <w:br w:type="page"/>
      </w:r>
    </w:p>
    <w:p w:rsidR="00F45C43" w:rsidRPr="00EC27AE" w:rsidRDefault="00F45C43" w:rsidP="00F45C43">
      <w:pPr>
        <w:pStyle w:val="aa"/>
        <w:shd w:val="clear" w:color="auto" w:fill="auto"/>
        <w:spacing w:line="360" w:lineRule="auto"/>
        <w:rPr>
          <w:rStyle w:val="Exact2"/>
          <w:rFonts w:ascii="Times New Roman" w:hAnsi="Times New Roman" w:cs="Times New Roman"/>
          <w:sz w:val="24"/>
          <w:szCs w:val="24"/>
        </w:rPr>
      </w:pPr>
      <w:r w:rsidRPr="00EC27AE">
        <w:rPr>
          <w:rStyle w:val="SegoeUIExact0"/>
          <w:rFonts w:ascii="Times New Roman" w:hAnsi="Times New Roman"/>
          <w:sz w:val="24"/>
          <w:szCs w:val="24"/>
        </w:rPr>
        <w:t>Таблица</w:t>
      </w:r>
      <w:r w:rsidRPr="00F4300C">
        <w:rPr>
          <w:rStyle w:val="SegoeUIExact0"/>
          <w:rFonts w:ascii="Times New Roman" w:hAnsi="Times New Roman"/>
          <w:sz w:val="24"/>
          <w:szCs w:val="24"/>
        </w:rPr>
        <w:t xml:space="preserve"> 1. </w:t>
      </w:r>
      <w:r w:rsidRPr="00EC27AE">
        <w:rPr>
          <w:rStyle w:val="Exact2"/>
          <w:rFonts w:ascii="Times New Roman" w:hAnsi="Times New Roman"/>
          <w:sz w:val="24"/>
          <w:szCs w:val="24"/>
        </w:rPr>
        <w:t>Характеристики</w:t>
      </w:r>
      <w:r w:rsidRPr="007F4507">
        <w:rPr>
          <w:rStyle w:val="Exact2"/>
          <w:rFonts w:ascii="Times New Roman" w:hAnsi="Times New Roman"/>
          <w:sz w:val="24"/>
          <w:szCs w:val="24"/>
        </w:rPr>
        <w:t xml:space="preserve"> </w:t>
      </w:r>
      <w:r w:rsidRPr="00EC27AE">
        <w:rPr>
          <w:rStyle w:val="Exact2"/>
          <w:rFonts w:ascii="Times New Roman" w:hAnsi="Times New Roman"/>
          <w:sz w:val="24"/>
          <w:szCs w:val="24"/>
        </w:rPr>
        <w:t>пациенток в выборке PPS</w:t>
      </w:r>
      <w:r w:rsidR="007F4507">
        <w:rPr>
          <w:rStyle w:val="Exact2"/>
          <w:rFonts w:ascii="Times New Roman" w:hAnsi="Times New Roman"/>
          <w:sz w:val="24"/>
          <w:szCs w:val="24"/>
        </w:rPr>
        <w:t xml:space="preserve"> по состоянию на</w:t>
      </w:r>
      <w:r w:rsidRPr="00EC27AE">
        <w:rPr>
          <w:rStyle w:val="Exact2"/>
          <w:rFonts w:ascii="Times New Roman" w:hAnsi="Times New Roman"/>
          <w:sz w:val="24"/>
          <w:szCs w:val="24"/>
        </w:rPr>
        <w:t xml:space="preserve"> </w:t>
      </w:r>
      <w:r w:rsidR="00145307">
        <w:rPr>
          <w:rStyle w:val="Exact2"/>
          <w:rFonts w:ascii="Times New Roman" w:hAnsi="Times New Roman"/>
          <w:sz w:val="24"/>
          <w:szCs w:val="24"/>
        </w:rPr>
        <w:t>День </w:t>
      </w:r>
      <w:r w:rsidRPr="00EC27AE">
        <w:rPr>
          <w:rStyle w:val="Exact2"/>
          <w:rFonts w:ascii="Times New Roman" w:hAnsi="Times New Roman"/>
          <w:sz w:val="24"/>
          <w:szCs w:val="24"/>
        </w:rPr>
        <w:t>1</w:t>
      </w:r>
    </w:p>
    <w:tbl>
      <w:tblPr>
        <w:tblOverlap w:val="never"/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1711"/>
        <w:gridCol w:w="1704"/>
      </w:tblGrid>
      <w:tr w:rsidR="00F45C43" w:rsidRPr="00D6075F" w:rsidTr="007F4507">
        <w:trPr>
          <w:jc w:val="center"/>
        </w:trPr>
        <w:tc>
          <w:tcPr>
            <w:tcW w:w="2972" w:type="dxa"/>
            <w:shd w:val="clear" w:color="auto" w:fill="F7CAAC" w:themeFill="accent2" w:themeFillTint="66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8pt0"/>
                <w:rFonts w:ascii="Times New Roman" w:hAnsi="Times New Roman" w:cs="Times New Roman"/>
                <w:b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b/>
                <w:sz w:val="20"/>
                <w:szCs w:val="20"/>
              </w:rPr>
              <w:t>BNO 1045</w:t>
            </w:r>
          </w:p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075F"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(N</w:t>
            </w:r>
            <w:r w:rsidR="00840200">
              <w:rPr>
                <w:rStyle w:val="28pt0"/>
                <w:rFonts w:ascii="Times New Roman" w:hAnsi="Times New Roman" w:cs="Times New Roman"/>
                <w:b/>
                <w:sz w:val="20"/>
                <w:szCs w:val="20"/>
              </w:rPr>
              <w:t> = </w:t>
            </w:r>
            <w:r w:rsidRPr="00D6075F">
              <w:rPr>
                <w:rStyle w:val="28pt0"/>
                <w:rFonts w:ascii="Times New Roman" w:hAnsi="Times New Roman" w:cs="Times New Roman"/>
                <w:b/>
                <w:sz w:val="20"/>
                <w:szCs w:val="20"/>
              </w:rPr>
              <w:t>285)</w:t>
            </w:r>
          </w:p>
        </w:tc>
        <w:tc>
          <w:tcPr>
            <w:tcW w:w="1711" w:type="dxa"/>
            <w:shd w:val="clear" w:color="auto" w:fill="F7CAAC" w:themeFill="accent2" w:themeFillTint="66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b/>
                <w:sz w:val="20"/>
                <w:szCs w:val="20"/>
              </w:rPr>
              <w:t>ФТ</w:t>
            </w:r>
          </w:p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7F4507">
              <w:rPr>
                <w:rStyle w:val="28pt0"/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="00840200">
              <w:rPr>
                <w:rStyle w:val="28pt0"/>
                <w:rFonts w:ascii="Times New Roman" w:hAnsi="Times New Roman" w:cs="Times New Roman"/>
                <w:b/>
                <w:sz w:val="20"/>
                <w:szCs w:val="20"/>
              </w:rPr>
              <w:t> = </w:t>
            </w:r>
            <w:r w:rsidRPr="00D6075F">
              <w:rPr>
                <w:rStyle w:val="28pt0"/>
                <w:rFonts w:ascii="Times New Roman" w:hAnsi="Times New Roman" w:cs="Times New Roman"/>
                <w:b/>
                <w:sz w:val="20"/>
                <w:szCs w:val="20"/>
              </w:rPr>
              <w:t>303)*</w:t>
            </w:r>
          </w:p>
        </w:tc>
        <w:tc>
          <w:tcPr>
            <w:tcW w:w="1704" w:type="dxa"/>
            <w:shd w:val="clear" w:color="auto" w:fill="F7CAAC" w:themeFill="accent2" w:themeFillTint="66"/>
          </w:tcPr>
          <w:p w:rsidR="007F4507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8pt0"/>
                <w:rFonts w:ascii="Times New Roman" w:hAnsi="Times New Roman" w:cs="Times New Roman"/>
                <w:b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075F"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(N</w:t>
            </w:r>
            <w:r w:rsidR="00840200">
              <w:rPr>
                <w:rStyle w:val="28pt0"/>
                <w:rFonts w:ascii="Times New Roman" w:hAnsi="Times New Roman" w:cs="Times New Roman"/>
                <w:b/>
                <w:sz w:val="20"/>
                <w:szCs w:val="20"/>
              </w:rPr>
              <w:t> = </w:t>
            </w:r>
            <w:r w:rsidRPr="00D6075F">
              <w:rPr>
                <w:rStyle w:val="28pt0"/>
                <w:rFonts w:ascii="Times New Roman" w:hAnsi="Times New Roman" w:cs="Times New Roman"/>
                <w:b/>
                <w:sz w:val="20"/>
                <w:szCs w:val="20"/>
              </w:rPr>
              <w:t>588)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 w:val="restart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Среднее значение (стандартное отклонение</w:t>
            </w:r>
            <w:r w:rsidR="003516D4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 — </w:t>
            </w:r>
            <w:proofErr w:type="gramStart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43,7 (15,57)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45,0 (16,41)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44,3 (16,00)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Медианное значение (диапазон)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42,0 (18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70)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46,0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18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74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44,0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18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74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 w:val="restart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Раса, </w:t>
            </w:r>
            <w:r w:rsidRPr="00D6075F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n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Европеоидная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281 (98,6)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299 (98,7)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580 (98,6)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Другая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 (1,4)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 (1,3)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8 (1,4)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 w:val="restart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Масса тела (</w:t>
            </w:r>
            <w:proofErr w:type="gramStart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Среднее значение (</w:t>
            </w:r>
            <w:proofErr w:type="gramStart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68,9 (15,27)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68,3 (14,45)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68,6 (14,85)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Медианное значение (диапазон)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67,4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41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147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65,0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43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126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66,0 (41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147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 w:val="restart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Рост (</w:t>
            </w:r>
            <w:proofErr w:type="gramStart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Среднее значение (</w:t>
            </w:r>
            <w:proofErr w:type="gramStart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165,2 (6,87)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164,7 (6,11)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165,0 (6,49)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Медианное значение (диапазон)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165,0 (142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184)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165,0 (149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187)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165,0 (142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187)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 w:val="restart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Статус курения, </w:t>
            </w:r>
            <w:r w:rsidRPr="00D6075F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n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Курящие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28 (9,8)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38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12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5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66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11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Некурящие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238 (83,5)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246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81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484 (82,3)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Бывшие курильщики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19 (6,7)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19 (6,3)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38 (6,5)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 w:val="restart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Анализ посева мочи, КОЕ/мл,</w:t>
            </w:r>
            <w:r w:rsidR="004A2FE6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 %</w:t>
            </w: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&lt;10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63 (20,9)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78 (27,3)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141 (24,0)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10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92 (30,5)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86 (30,2)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178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30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10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35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11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6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29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10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64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10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9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10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37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12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30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10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5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67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11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4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10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54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17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9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47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16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5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101 (17,2)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&gt;10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21 (7,0)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15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5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36 (6,1)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 w:val="restart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Менопаузальный статус, </w:t>
            </w:r>
            <w:r w:rsidRPr="00D6075F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n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proofErr w:type="spellStart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пременопаузы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191 (67,0)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192 (63,4)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383 (65,1)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Период постменопаузы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94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33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111 (36,6)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205 (34,9)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 w:val="restart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Половая активность, </w:t>
            </w:r>
            <w:r w:rsidRPr="00D6075F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n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Не активны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95 (33,3)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107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35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202 (34,4)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Активны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190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66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7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195 (64,4)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385 (65,5)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 (0,3)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 (0,2)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 w:val="restart"/>
            <w:shd w:val="clear" w:color="auto" w:fill="FFFFFF"/>
          </w:tcPr>
          <w:p w:rsidR="00F45C43" w:rsidRPr="00D6075F" w:rsidRDefault="007F4507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Репродуктивный потенциал</w:t>
            </w: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173 (60,7)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180 (59,4)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353 (60,0)</w:t>
            </w:r>
          </w:p>
        </w:tc>
      </w:tr>
      <w:tr w:rsidR="00F45C43" w:rsidRPr="00D6075F" w:rsidTr="007F4507">
        <w:trPr>
          <w:jc w:val="center"/>
        </w:trPr>
        <w:tc>
          <w:tcPr>
            <w:tcW w:w="2972" w:type="dxa"/>
            <w:vMerge/>
            <w:shd w:val="clear" w:color="auto" w:fill="FFFFFF"/>
          </w:tcPr>
          <w:p w:rsidR="00F45C43" w:rsidRPr="00D6075F" w:rsidRDefault="00F45C43" w:rsidP="00F45C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112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39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1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123 (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40</w:t>
            </w:r>
            <w:r w:rsidR="006A667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D6075F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6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4" w:type="dxa"/>
            <w:shd w:val="clear" w:color="auto" w:fill="FFFFFF"/>
          </w:tcPr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235 (40,0)</w:t>
            </w:r>
          </w:p>
        </w:tc>
      </w:tr>
      <w:tr w:rsidR="00F45C43" w:rsidRPr="00D6075F" w:rsidTr="00F45C43">
        <w:trPr>
          <w:jc w:val="center"/>
        </w:trPr>
        <w:tc>
          <w:tcPr>
            <w:tcW w:w="10214" w:type="dxa"/>
            <w:gridSpan w:val="5"/>
            <w:shd w:val="clear" w:color="auto" w:fill="FFFFFF"/>
          </w:tcPr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* (n</w:t>
            </w:r>
            <w:r w:rsidR="00840200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302) </w:t>
            </w:r>
            <w:r w:rsidR="002F7AA4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результатов анализа посева мочи.</w:t>
            </w:r>
          </w:p>
          <w:p w:rsidR="00F45C43" w:rsidRPr="00D6075F" w:rsidRDefault="00F45C43" w:rsidP="00F45C43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† Сгруппированы в одну категорию с целью защиты данных.</w:t>
            </w:r>
          </w:p>
          <w:p w:rsidR="00F45C43" w:rsidRPr="00D6075F" w:rsidRDefault="00F45C43" w:rsidP="007F4507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ФТ</w:t>
            </w:r>
            <w:r w:rsidR="003516D4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 — </w:t>
            </w:r>
            <w:proofErr w:type="spellStart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фосфомицина</w:t>
            </w:r>
            <w:proofErr w:type="spellEnd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трометамол</w:t>
            </w:r>
            <w:proofErr w:type="spellEnd"/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; N</w:t>
            </w:r>
            <w:r w:rsidR="003516D4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 — 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количество пациенток в терапевтической группе; n</w:t>
            </w:r>
            <w:r w:rsidR="003516D4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 — 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количество пациенток</w:t>
            </w:r>
            <w:r w:rsidR="007F4507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 данные которых подлежали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анализ</w:t>
            </w:r>
            <w:r w:rsidR="007F4507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у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;</w:t>
            </w:r>
            <w:r w:rsidR="004A2FE6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 %</w:t>
            </w:r>
            <w:r w:rsidR="003516D4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 — 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процентная доля относительно N; PPS</w:t>
            </w:r>
            <w:r w:rsidR="003516D4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 — </w:t>
            </w:r>
            <w:r w:rsidRPr="00D6075F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выборка пациенток без нарушений протокола.</w:t>
            </w:r>
          </w:p>
        </w:tc>
      </w:tr>
    </w:tbl>
    <w:p w:rsidR="00F45C43" w:rsidRPr="00EC27AE" w:rsidRDefault="00F45C43" w:rsidP="00AA048F">
      <w:pPr>
        <w:pStyle w:val="23"/>
        <w:shd w:val="clear" w:color="auto" w:fill="auto"/>
        <w:spacing w:before="0" w:line="240" w:lineRule="auto"/>
        <w:rPr>
          <w:rStyle w:val="24"/>
          <w:rFonts w:ascii="Times New Roman" w:hAnsi="Times New Roman" w:cs="Times New Roman"/>
          <w:bCs/>
          <w:sz w:val="24"/>
          <w:szCs w:val="24"/>
        </w:rPr>
      </w:pPr>
    </w:p>
    <w:p w:rsidR="004C7826" w:rsidRPr="00EC27AE" w:rsidRDefault="00C930E2" w:rsidP="00F45C43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В </w:t>
      </w:r>
      <w:r w:rsidR="006A667D">
        <w:rPr>
          <w:rStyle w:val="24"/>
          <w:rFonts w:ascii="Times New Roman" w:hAnsi="Times New Roman"/>
          <w:bCs/>
          <w:sz w:val="24"/>
          <w:szCs w:val="24"/>
        </w:rPr>
        <w:t>т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аблице 1 приведены характеристики пациенток в выборке PPS</w:t>
      </w:r>
      <w:r w:rsidR="007F4507">
        <w:rPr>
          <w:rStyle w:val="24"/>
          <w:rFonts w:ascii="Times New Roman" w:hAnsi="Times New Roman"/>
          <w:bCs/>
          <w:sz w:val="24"/>
          <w:szCs w:val="24"/>
        </w:rPr>
        <w:t xml:space="preserve"> по состоянию на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145307">
        <w:rPr>
          <w:rStyle w:val="24"/>
          <w:rFonts w:ascii="Times New Roman" w:hAnsi="Times New Roman"/>
          <w:bCs/>
          <w:sz w:val="24"/>
          <w:szCs w:val="24"/>
        </w:rPr>
        <w:t>День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1. Большинство пациенток принадлежали к европеоидной расе (98,6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) и были некурящими (82,3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). Средний возраст составлял 44,3 года, средняя масса тела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68,6 кг, средний рост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165,0 см. Большинство пациенто</w:t>
      </w:r>
      <w:r w:rsidR="007F4507">
        <w:rPr>
          <w:rStyle w:val="24"/>
          <w:rFonts w:ascii="Times New Roman" w:hAnsi="Times New Roman"/>
          <w:bCs/>
          <w:sz w:val="24"/>
          <w:szCs w:val="24"/>
        </w:rPr>
        <w:t>к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пребывали в периоде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пременопаузы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(65,1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), имели репродуктивный потенциал (60,0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) и были сексуально активны (65,5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). Примерно у 25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пациенток отмечались типичные симптомы острой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 пиурия (см.</w:t>
      </w:r>
      <w:r w:rsidR="00986D63">
        <w:rPr>
          <w:rStyle w:val="24"/>
          <w:rFonts w:ascii="Times New Roman" w:hAnsi="Times New Roman"/>
          <w:bCs/>
          <w:sz w:val="24"/>
          <w:szCs w:val="24"/>
        </w:rPr>
        <w:t>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критерии включения), но в посевах мочи в </w:t>
      </w:r>
      <w:r w:rsidR="00145307">
        <w:rPr>
          <w:rStyle w:val="24"/>
          <w:rFonts w:ascii="Times New Roman" w:hAnsi="Times New Roman"/>
          <w:bCs/>
          <w:sz w:val="24"/>
          <w:szCs w:val="24"/>
        </w:rPr>
        <w:t>День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1 содержалось менее 10</w:t>
      </w:r>
      <w:r w:rsidRPr="00EC27AE">
        <w:rPr>
          <w:rStyle w:val="24"/>
          <w:rFonts w:ascii="Times New Roman" w:hAnsi="Times New Roman"/>
          <w:bCs/>
          <w:sz w:val="24"/>
          <w:szCs w:val="24"/>
          <w:vertAlign w:val="superscript"/>
        </w:rPr>
        <w:t>3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КОЕ/мл.</w:t>
      </w:r>
    </w:p>
    <w:p w:rsidR="002F7AA4" w:rsidRDefault="00C930E2" w:rsidP="00F45C43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/>
          <w:bCs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Большинство пациенток не принимали дополнительно АБ в период между </w:t>
      </w:r>
      <w:r w:rsidR="00986D63">
        <w:rPr>
          <w:rStyle w:val="24"/>
          <w:rFonts w:ascii="Times New Roman" w:hAnsi="Times New Roman"/>
          <w:bCs/>
          <w:sz w:val="24"/>
          <w:szCs w:val="24"/>
        </w:rPr>
        <w:t>Днем 1 и 38</w:t>
      </w:r>
      <w:r w:rsidR="007F4507">
        <w:rPr>
          <w:rStyle w:val="24"/>
          <w:rFonts w:ascii="Times New Roman" w:hAnsi="Times New Roman"/>
          <w:bCs/>
          <w:sz w:val="24"/>
          <w:szCs w:val="24"/>
        </w:rPr>
        <w:t>: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 группе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2F7AA4">
        <w:rPr>
          <w:rStyle w:val="210pt"/>
          <w:rFonts w:ascii="Times New Roman" w:hAnsi="Times New Roman"/>
          <w:i w:val="0"/>
          <w:sz w:val="24"/>
          <w:szCs w:val="24"/>
        </w:rPr>
        <w:t>(n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238; 83,5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)</w:t>
      </w:r>
      <w:r w:rsidR="007F4507">
        <w:rPr>
          <w:rStyle w:val="24"/>
          <w:rFonts w:ascii="Times New Roman" w:hAnsi="Times New Roman"/>
          <w:bCs/>
          <w:sz w:val="24"/>
          <w:szCs w:val="24"/>
        </w:rPr>
        <w:t>,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 группе ФТ (n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272; 89,8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; </w:t>
      </w:r>
      <w:r w:rsidR="00986D63">
        <w:rPr>
          <w:rStyle w:val="24"/>
          <w:rFonts w:ascii="Times New Roman" w:hAnsi="Times New Roman"/>
          <w:bCs/>
          <w:sz w:val="24"/>
          <w:szCs w:val="24"/>
        </w:rPr>
        <w:t>р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ис. 2). </w:t>
      </w:r>
      <w:proofErr w:type="gramStart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Рассчитанная разница между терапевтическими группами в выборке PPS не </w:t>
      </w:r>
      <w:r w:rsidR="007F4507">
        <w:rPr>
          <w:rStyle w:val="24"/>
          <w:rFonts w:ascii="Times New Roman" w:hAnsi="Times New Roman"/>
          <w:bCs/>
          <w:sz w:val="24"/>
          <w:szCs w:val="24"/>
        </w:rPr>
        <w:t>превышала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предел не меньшей эффективности, составляющий 15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(разница в показателе неприменения АБ</w:t>
      </w:r>
      <w:r w:rsidR="007F4507">
        <w:rPr>
          <w:rStyle w:val="24"/>
          <w:rFonts w:ascii="Times New Roman" w:hAnsi="Times New Roman"/>
          <w:bCs/>
          <w:sz w:val="24"/>
          <w:szCs w:val="24"/>
        </w:rPr>
        <w:t xml:space="preserve"> составляла</w:t>
      </w:r>
      <w:proofErr w:type="gramEnd"/>
    </w:p>
    <w:p w:rsidR="004C7826" w:rsidRPr="00EC27AE" w:rsidRDefault="00986D63" w:rsidP="002F7AA4">
      <w:pPr>
        <w:pStyle w:val="23"/>
        <w:shd w:val="clear" w:color="auto" w:fill="auto"/>
        <w:spacing w:before="0" w:line="240" w:lineRule="auto"/>
        <w:rPr>
          <w:rStyle w:val="24"/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Style w:val="24"/>
          <w:rFonts w:ascii="Times New Roman" w:hAnsi="Times New Roman"/>
          <w:bCs/>
          <w:sz w:val="24"/>
          <w:szCs w:val="24"/>
        </w:rPr>
        <w:t>–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6,26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; 95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ДИ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от </w:t>
      </w:r>
      <w:r>
        <w:rPr>
          <w:rStyle w:val="24"/>
          <w:rFonts w:ascii="Times New Roman" w:hAnsi="Times New Roman"/>
          <w:bCs/>
          <w:sz w:val="24"/>
          <w:szCs w:val="24"/>
        </w:rPr>
        <w:t>–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11,99 до </w:t>
      </w:r>
      <w:r>
        <w:rPr>
          <w:rStyle w:val="24"/>
          <w:rFonts w:ascii="Times New Roman" w:hAnsi="Times New Roman"/>
          <w:bCs/>
          <w:sz w:val="24"/>
          <w:szCs w:val="24"/>
        </w:rPr>
        <w:t>–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0,53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; </w:t>
      </w:r>
      <w:r w:rsidR="00C930E2" w:rsidRPr="00EC27AE">
        <w:rPr>
          <w:rStyle w:val="210pt"/>
          <w:rFonts w:ascii="Times New Roman" w:hAnsi="Times New Roman"/>
          <w:sz w:val="24"/>
          <w:szCs w:val="24"/>
        </w:rPr>
        <w:t>p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-значение </w:t>
      </w:r>
      <w:r w:rsidR="007F4507">
        <w:rPr>
          <w:rStyle w:val="24"/>
          <w:rFonts w:ascii="Times New Roman" w:hAnsi="Times New Roman"/>
          <w:bCs/>
          <w:sz w:val="24"/>
          <w:szCs w:val="24"/>
        </w:rPr>
        <w:t>при применении 2-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стороннего критерия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0,0014).</w:t>
      </w:r>
      <w:proofErr w:type="gram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Робастность результатов подтверждалась при анализе не меньшей эффективности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в сравнении с ФТ в выборке FAS (разница в показателе неприменения АБ</w:t>
      </w:r>
      <w:r w:rsidR="007F4507">
        <w:rPr>
          <w:rStyle w:val="24"/>
          <w:rFonts w:ascii="Times New Roman" w:hAnsi="Times New Roman"/>
          <w:bCs/>
          <w:sz w:val="24"/>
          <w:szCs w:val="24"/>
        </w:rPr>
        <w:t xml:space="preserve"> составляла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24"/>
          <w:rFonts w:ascii="Times New Roman" w:hAnsi="Times New Roman"/>
          <w:bCs/>
          <w:sz w:val="24"/>
          <w:szCs w:val="24"/>
        </w:rPr>
        <w:t>–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8,25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; 95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ДИ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>
        <w:rPr>
          <w:rStyle w:val="24"/>
          <w:rFonts w:ascii="Times New Roman" w:hAnsi="Times New Roman"/>
          <w:bCs/>
          <w:sz w:val="24"/>
          <w:szCs w:val="24"/>
        </w:rPr>
        <w:t>от –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13,82 до </w:t>
      </w:r>
      <w:r>
        <w:rPr>
          <w:rStyle w:val="24"/>
          <w:rFonts w:ascii="Times New Roman" w:hAnsi="Times New Roman"/>
          <w:bCs/>
          <w:sz w:val="24"/>
          <w:szCs w:val="24"/>
        </w:rPr>
        <w:t>–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2,68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; </w:t>
      </w:r>
      <w:r w:rsidR="00C930E2" w:rsidRPr="00EC27AE">
        <w:rPr>
          <w:rStyle w:val="210pt"/>
          <w:rFonts w:ascii="Times New Roman" w:hAnsi="Times New Roman"/>
          <w:sz w:val="24"/>
          <w:szCs w:val="24"/>
        </w:rPr>
        <w:t>p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-значение </w:t>
      </w:r>
      <w:r w:rsidR="007F4507">
        <w:rPr>
          <w:rStyle w:val="24"/>
          <w:rFonts w:ascii="Times New Roman" w:hAnsi="Times New Roman"/>
          <w:bCs/>
          <w:sz w:val="24"/>
          <w:szCs w:val="24"/>
        </w:rPr>
        <w:t>при применении 2-</w:t>
      </w:r>
      <w:r w:rsidR="007F4507" w:rsidRPr="00EC27AE">
        <w:rPr>
          <w:rStyle w:val="24"/>
          <w:rFonts w:ascii="Times New Roman" w:hAnsi="Times New Roman"/>
          <w:bCs/>
          <w:sz w:val="24"/>
          <w:szCs w:val="24"/>
        </w:rPr>
        <w:t xml:space="preserve">стороннего 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критерия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0,0088). </w:t>
      </w:r>
      <w:r w:rsidR="007F4507">
        <w:rPr>
          <w:rStyle w:val="24"/>
          <w:rFonts w:ascii="Times New Roman" w:hAnsi="Times New Roman"/>
          <w:bCs/>
          <w:sz w:val="24"/>
          <w:szCs w:val="24"/>
        </w:rPr>
        <w:t>При анализе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чувствительности в выборке FAS не </w:t>
      </w:r>
      <w:r w:rsidR="007F4507">
        <w:rPr>
          <w:rStyle w:val="24"/>
          <w:rFonts w:ascii="Times New Roman" w:hAnsi="Times New Roman"/>
          <w:bCs/>
          <w:sz w:val="24"/>
          <w:szCs w:val="24"/>
        </w:rPr>
        <w:t>отмечалось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существенного влияния отсутствующих данных в выборке </w:t>
      </w:r>
      <w:proofErr w:type="gram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PPS</w:t>
      </w:r>
      <w:proofErr w:type="gram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и подтвер</w:t>
      </w:r>
      <w:r w:rsidR="00C11E99">
        <w:rPr>
          <w:rStyle w:val="24"/>
          <w:rFonts w:ascii="Times New Roman" w:hAnsi="Times New Roman"/>
          <w:bCs/>
          <w:sz w:val="24"/>
          <w:szCs w:val="24"/>
        </w:rPr>
        <w:t>ждалась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статистическ</w:t>
      </w:r>
      <w:r w:rsidR="00C11E99">
        <w:rPr>
          <w:rStyle w:val="24"/>
          <w:rFonts w:ascii="Times New Roman" w:hAnsi="Times New Roman"/>
          <w:bCs/>
          <w:sz w:val="24"/>
          <w:szCs w:val="24"/>
        </w:rPr>
        <w:t>ая з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начимость первичной конечной точки.</w:t>
      </w:r>
    </w:p>
    <w:p w:rsidR="004C7826" w:rsidRPr="00EC27AE" w:rsidRDefault="00162587" w:rsidP="00F45C43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ascii="Times New Roman" w:hAnsi="Times New Roman"/>
          <w:bCs/>
          <w:sz w:val="24"/>
          <w:szCs w:val="24"/>
        </w:rPr>
        <w:t>При последующем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анализ</w:t>
      </w:r>
      <w:r>
        <w:rPr>
          <w:rStyle w:val="24"/>
          <w:rFonts w:ascii="Times New Roman" w:hAnsi="Times New Roman"/>
          <w:bCs/>
          <w:sz w:val="24"/>
          <w:szCs w:val="24"/>
        </w:rPr>
        <w:t>е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чувствительности в выборке PPS примен</w:t>
      </w:r>
      <w:r>
        <w:rPr>
          <w:rStyle w:val="24"/>
          <w:rFonts w:ascii="Times New Roman" w:hAnsi="Times New Roman"/>
          <w:bCs/>
          <w:sz w:val="24"/>
          <w:szCs w:val="24"/>
        </w:rPr>
        <w:t>ялась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регрессионн</w:t>
      </w:r>
      <w:r>
        <w:rPr>
          <w:rStyle w:val="24"/>
          <w:rFonts w:ascii="Times New Roman" w:hAnsi="Times New Roman"/>
          <w:bCs/>
          <w:sz w:val="24"/>
          <w:szCs w:val="24"/>
        </w:rPr>
        <w:t>ая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логистическ</w:t>
      </w:r>
      <w:r>
        <w:rPr>
          <w:rStyle w:val="24"/>
          <w:rFonts w:ascii="Times New Roman" w:hAnsi="Times New Roman"/>
          <w:bCs/>
          <w:sz w:val="24"/>
          <w:szCs w:val="24"/>
        </w:rPr>
        <w:t>ая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модел</w:t>
      </w:r>
      <w:r>
        <w:rPr>
          <w:rStyle w:val="24"/>
          <w:rFonts w:ascii="Times New Roman" w:hAnsi="Times New Roman"/>
          <w:bCs/>
          <w:sz w:val="24"/>
          <w:szCs w:val="24"/>
        </w:rPr>
        <w:t>ь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, где </w:t>
      </w:r>
      <w:r>
        <w:rPr>
          <w:rStyle w:val="24"/>
          <w:rFonts w:ascii="Times New Roman" w:hAnsi="Times New Roman"/>
          <w:bCs/>
          <w:sz w:val="24"/>
          <w:szCs w:val="24"/>
        </w:rPr>
        <w:t xml:space="preserve">за 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зависим</w:t>
      </w:r>
      <w:r>
        <w:rPr>
          <w:rStyle w:val="24"/>
          <w:rFonts w:ascii="Times New Roman" w:hAnsi="Times New Roman"/>
          <w:bCs/>
          <w:sz w:val="24"/>
          <w:szCs w:val="24"/>
        </w:rPr>
        <w:t>ую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переменн</w:t>
      </w:r>
      <w:r>
        <w:rPr>
          <w:rStyle w:val="24"/>
          <w:rFonts w:ascii="Times New Roman" w:hAnsi="Times New Roman"/>
          <w:bCs/>
          <w:sz w:val="24"/>
          <w:szCs w:val="24"/>
        </w:rPr>
        <w:t>ую принимали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прием пациентками </w:t>
      </w:r>
      <w:r>
        <w:rPr>
          <w:rStyle w:val="24"/>
          <w:rFonts w:ascii="Times New Roman" w:hAnsi="Times New Roman"/>
          <w:bCs/>
          <w:sz w:val="24"/>
          <w:szCs w:val="24"/>
        </w:rPr>
        <w:t>антибиотиков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(да/нет), </w:t>
      </w:r>
      <w:r>
        <w:rPr>
          <w:rStyle w:val="24"/>
          <w:rFonts w:ascii="Times New Roman" w:hAnsi="Times New Roman"/>
          <w:bCs/>
          <w:sz w:val="24"/>
          <w:szCs w:val="24"/>
        </w:rPr>
        <w:t>за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ковариат</w:t>
      </w:r>
      <w:r>
        <w:rPr>
          <w:rStyle w:val="24"/>
          <w:rFonts w:ascii="Times New Roman" w:hAnsi="Times New Roman"/>
          <w:bCs/>
          <w:sz w:val="24"/>
          <w:szCs w:val="24"/>
        </w:rPr>
        <w:t>у</w:t>
      </w:r>
      <w:proofErr w:type="spellEnd"/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возраст, </w:t>
      </w:r>
      <w:r>
        <w:rPr>
          <w:rStyle w:val="24"/>
          <w:rFonts w:ascii="Times New Roman" w:hAnsi="Times New Roman"/>
          <w:bCs/>
          <w:sz w:val="24"/>
          <w:szCs w:val="24"/>
        </w:rPr>
        <w:t>за факторы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препарат, полов</w:t>
      </w:r>
      <w:r>
        <w:rPr>
          <w:rStyle w:val="24"/>
          <w:rFonts w:ascii="Times New Roman" w:hAnsi="Times New Roman"/>
          <w:bCs/>
          <w:sz w:val="24"/>
          <w:szCs w:val="24"/>
        </w:rPr>
        <w:t>ую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активность и прием гормональных препаратов</w:t>
      </w:r>
      <w:r>
        <w:rPr>
          <w:rStyle w:val="24"/>
          <w:rFonts w:ascii="Times New Roman" w:hAnsi="Times New Roman"/>
          <w:bCs/>
          <w:sz w:val="24"/>
          <w:szCs w:val="24"/>
        </w:rPr>
        <w:t xml:space="preserve">. Анализ 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не обнаружил влияния указанных факторов на первичну</w:t>
      </w:r>
      <w:r>
        <w:rPr>
          <w:rStyle w:val="24"/>
          <w:rFonts w:ascii="Times New Roman" w:hAnsi="Times New Roman"/>
          <w:bCs/>
          <w:sz w:val="24"/>
          <w:szCs w:val="24"/>
        </w:rPr>
        <w:t>ю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конечную точку (p &gt; 0,05).</w:t>
      </w:r>
    </w:p>
    <w:p w:rsidR="004C7826" w:rsidRPr="00EC27AE" w:rsidRDefault="00C930E2" w:rsidP="00F45C43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proofErr w:type="gramStart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На протяжении клинического исследования показатели дополнительного приема АБ </w:t>
      </w:r>
      <w:r w:rsidR="00162587">
        <w:rPr>
          <w:rStyle w:val="24"/>
          <w:rFonts w:ascii="Times New Roman" w:hAnsi="Times New Roman"/>
          <w:bCs/>
          <w:sz w:val="24"/>
          <w:szCs w:val="24"/>
        </w:rPr>
        <w:t>в группах были с</w:t>
      </w:r>
      <w:r w:rsidR="008B176E">
        <w:rPr>
          <w:rStyle w:val="24"/>
          <w:rFonts w:ascii="Times New Roman" w:hAnsi="Times New Roman"/>
          <w:bCs/>
          <w:sz w:val="24"/>
          <w:szCs w:val="24"/>
        </w:rPr>
        <w:t>равнимы</w:t>
      </w:r>
      <w:r w:rsidR="00162587">
        <w:rPr>
          <w:rStyle w:val="24"/>
          <w:rFonts w:ascii="Times New Roman" w:hAnsi="Times New Roman"/>
          <w:bCs/>
          <w:sz w:val="24"/>
          <w:szCs w:val="24"/>
        </w:rPr>
        <w:t xml:space="preserve"> независимо от причины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162587">
        <w:rPr>
          <w:rStyle w:val="24"/>
          <w:rFonts w:ascii="Times New Roman" w:hAnsi="Times New Roman"/>
          <w:bCs/>
          <w:sz w:val="24"/>
          <w:szCs w:val="24"/>
        </w:rPr>
        <w:t>п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ерсистентность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или ухудшение симптомов:</w:t>
      </w:r>
      <w:proofErr w:type="gram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>BNO 1045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66,0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 ФТ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67,7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; рецидивирующие симптомы: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>BNO 1045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23,4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 ФТ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25,8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; отсутствие симптомов: </w:t>
      </w:r>
      <w:proofErr w:type="gramStart"/>
      <w:r w:rsidR="00815725">
        <w:rPr>
          <w:rStyle w:val="24"/>
          <w:rFonts w:ascii="Times New Roman" w:hAnsi="Times New Roman"/>
          <w:bCs/>
          <w:sz w:val="24"/>
          <w:szCs w:val="24"/>
        </w:rPr>
        <w:t>BNO 1045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10,6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 ФТ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6,5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).</w:t>
      </w:r>
      <w:proofErr w:type="gramEnd"/>
    </w:p>
    <w:p w:rsidR="00F45C43" w:rsidRPr="00EC27AE" w:rsidRDefault="00F45C43" w:rsidP="00F45C43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</w:p>
    <w:p w:rsidR="00F45C43" w:rsidRPr="00EC27AE" w:rsidRDefault="00F45C43" w:rsidP="00F45C43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Fonts w:ascii="Times New Roman" w:hAnsi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3761105" cy="2933065"/>
            <wp:effectExtent l="0" t="0" r="0" b="63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0E2" w:rsidRPr="00EC27AE" w:rsidRDefault="00C930E2" w:rsidP="00F45C43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30E2" w:rsidRPr="00EC27AE" w:rsidRDefault="00C930E2" w:rsidP="00C930E2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 w:cs="Times New Roman"/>
          <w:sz w:val="20"/>
          <w:szCs w:val="20"/>
        </w:rPr>
      </w:pPr>
      <w:r w:rsidRPr="00EC27AE">
        <w:rPr>
          <w:rStyle w:val="SegoeUIExact"/>
          <w:rFonts w:ascii="Times New Roman" w:hAnsi="Times New Roman"/>
          <w:sz w:val="20"/>
          <w:szCs w:val="20"/>
        </w:rPr>
        <w:t>Рис. 2.</w:t>
      </w:r>
      <w:r w:rsidRPr="00EC27AE">
        <w:rPr>
          <w:rStyle w:val="SegoeUIExact"/>
          <w:rFonts w:ascii="Times New Roman" w:hAnsi="Times New Roman"/>
          <w:b w:val="0"/>
          <w:sz w:val="20"/>
          <w:szCs w:val="20"/>
        </w:rPr>
        <w:t xml:space="preserve"> </w:t>
      </w:r>
      <w:r w:rsidRPr="00EC27AE">
        <w:rPr>
          <w:rStyle w:val="Exact0"/>
          <w:rFonts w:ascii="Times New Roman" w:hAnsi="Times New Roman"/>
          <w:sz w:val="20"/>
          <w:szCs w:val="20"/>
        </w:rPr>
        <w:t xml:space="preserve">Не меньшая эффективность </w:t>
      </w:r>
      <w:r w:rsidR="00815725">
        <w:rPr>
          <w:rStyle w:val="Exact0"/>
          <w:rFonts w:ascii="Times New Roman" w:hAnsi="Times New Roman"/>
          <w:sz w:val="20"/>
          <w:szCs w:val="20"/>
        </w:rPr>
        <w:t xml:space="preserve">BNO 1045 </w:t>
      </w:r>
      <w:r w:rsidRPr="00EC27AE">
        <w:rPr>
          <w:rStyle w:val="Exact0"/>
          <w:rFonts w:ascii="Times New Roman" w:hAnsi="Times New Roman"/>
          <w:sz w:val="20"/>
          <w:szCs w:val="20"/>
        </w:rPr>
        <w:t>в сравнении с ФТ (показатель неприменения АБ) в выборке PPS. Процентные значения означают процентную долю пациенток в соответствующей терапевтической группе, которые не принимали АБ в период между Днями 1 и 38±3. Планки погрешностей соответствуют 95</w:t>
      </w:r>
      <w:r w:rsidR="004A2FE6">
        <w:rPr>
          <w:rStyle w:val="Exact0"/>
          <w:rFonts w:ascii="Times New Roman" w:hAnsi="Times New Roman"/>
          <w:sz w:val="20"/>
          <w:szCs w:val="20"/>
        </w:rPr>
        <w:t> %</w:t>
      </w:r>
      <w:r w:rsidRPr="00EC27AE">
        <w:rPr>
          <w:rStyle w:val="Exact0"/>
          <w:rFonts w:ascii="Times New Roman" w:hAnsi="Times New Roman"/>
          <w:sz w:val="20"/>
          <w:szCs w:val="20"/>
        </w:rPr>
        <w:t xml:space="preserve"> ДИ. Сравнение показателей неприменения АБ </w:t>
      </w:r>
      <w:r w:rsidR="000828CA">
        <w:rPr>
          <w:rStyle w:val="Exact0"/>
          <w:rFonts w:ascii="Times New Roman" w:hAnsi="Times New Roman"/>
          <w:sz w:val="20"/>
          <w:szCs w:val="20"/>
        </w:rPr>
        <w:t>в</w:t>
      </w:r>
      <w:r w:rsidRPr="00EC27AE">
        <w:rPr>
          <w:rStyle w:val="Exact0"/>
          <w:rFonts w:ascii="Times New Roman" w:hAnsi="Times New Roman"/>
          <w:sz w:val="20"/>
          <w:szCs w:val="20"/>
        </w:rPr>
        <w:t xml:space="preserve"> терапевтически</w:t>
      </w:r>
      <w:r w:rsidR="000828CA">
        <w:rPr>
          <w:rStyle w:val="Exact0"/>
          <w:rFonts w:ascii="Times New Roman" w:hAnsi="Times New Roman"/>
          <w:sz w:val="20"/>
          <w:szCs w:val="20"/>
        </w:rPr>
        <w:t>х</w:t>
      </w:r>
      <w:r w:rsidRPr="00EC27AE">
        <w:rPr>
          <w:rStyle w:val="Exact0"/>
          <w:rFonts w:ascii="Times New Roman" w:hAnsi="Times New Roman"/>
          <w:sz w:val="20"/>
          <w:szCs w:val="20"/>
        </w:rPr>
        <w:t xml:space="preserve"> группа</w:t>
      </w:r>
      <w:r w:rsidR="000828CA">
        <w:rPr>
          <w:rStyle w:val="Exact0"/>
          <w:rFonts w:ascii="Times New Roman" w:hAnsi="Times New Roman"/>
          <w:sz w:val="20"/>
          <w:szCs w:val="20"/>
        </w:rPr>
        <w:t>х</w:t>
      </w:r>
      <w:r w:rsidRPr="00EC27AE">
        <w:rPr>
          <w:rStyle w:val="Exact0"/>
          <w:rFonts w:ascii="Times New Roman" w:hAnsi="Times New Roman"/>
          <w:sz w:val="20"/>
          <w:szCs w:val="20"/>
        </w:rPr>
        <w:t xml:space="preserve"> проводилось с применением статистического критерия </w:t>
      </w:r>
      <w:proofErr w:type="spellStart"/>
      <w:r w:rsidRPr="00EC27AE">
        <w:rPr>
          <w:rStyle w:val="Exact0"/>
          <w:rFonts w:ascii="Times New Roman" w:hAnsi="Times New Roman"/>
          <w:sz w:val="20"/>
          <w:szCs w:val="20"/>
        </w:rPr>
        <w:t>Фэррингтона</w:t>
      </w:r>
      <w:proofErr w:type="spellEnd"/>
      <w:r w:rsidRPr="00EC27AE">
        <w:rPr>
          <w:rStyle w:val="Exact0"/>
          <w:rFonts w:ascii="Times New Roman" w:hAnsi="Times New Roman"/>
          <w:sz w:val="20"/>
          <w:szCs w:val="20"/>
        </w:rPr>
        <w:t xml:space="preserve"> и </w:t>
      </w:r>
      <w:proofErr w:type="spellStart"/>
      <w:r w:rsidRPr="00EC27AE">
        <w:rPr>
          <w:rStyle w:val="Exact0"/>
          <w:rFonts w:ascii="Times New Roman" w:hAnsi="Times New Roman"/>
          <w:sz w:val="20"/>
          <w:szCs w:val="20"/>
        </w:rPr>
        <w:t>Маннинга</w:t>
      </w:r>
      <w:proofErr w:type="spellEnd"/>
      <w:r w:rsidRPr="00EC27AE">
        <w:rPr>
          <w:rStyle w:val="Exact0"/>
          <w:rFonts w:ascii="Times New Roman" w:hAnsi="Times New Roman"/>
          <w:sz w:val="20"/>
          <w:szCs w:val="20"/>
        </w:rPr>
        <w:t>, с 95</w:t>
      </w:r>
      <w:r w:rsidR="004A2FE6">
        <w:rPr>
          <w:rStyle w:val="Exact0"/>
          <w:rFonts w:ascii="Times New Roman" w:hAnsi="Times New Roman"/>
          <w:sz w:val="20"/>
          <w:szCs w:val="20"/>
        </w:rPr>
        <w:t> %</w:t>
      </w:r>
      <w:r w:rsidRPr="00EC27AE">
        <w:rPr>
          <w:rStyle w:val="Exact0"/>
          <w:rFonts w:ascii="Times New Roman" w:hAnsi="Times New Roman"/>
          <w:sz w:val="20"/>
          <w:szCs w:val="20"/>
        </w:rPr>
        <w:t xml:space="preserve"> доверительными </w:t>
      </w:r>
      <w:r w:rsidR="000828CA">
        <w:rPr>
          <w:rStyle w:val="Exact0"/>
          <w:rFonts w:ascii="Times New Roman" w:hAnsi="Times New Roman"/>
          <w:sz w:val="20"/>
          <w:szCs w:val="20"/>
        </w:rPr>
        <w:t xml:space="preserve">интервалами и </w:t>
      </w:r>
      <w:r w:rsidRPr="00EC27AE">
        <w:rPr>
          <w:rStyle w:val="85ptExact"/>
          <w:rFonts w:ascii="Times New Roman" w:hAnsi="Times New Roman"/>
          <w:sz w:val="20"/>
          <w:szCs w:val="20"/>
        </w:rPr>
        <w:t>p</w:t>
      </w:r>
      <w:r w:rsidR="000828CA">
        <w:rPr>
          <w:rStyle w:val="85ptExact"/>
          <w:rFonts w:ascii="Times New Roman" w:hAnsi="Times New Roman"/>
          <w:sz w:val="20"/>
          <w:szCs w:val="20"/>
        </w:rPr>
        <w:t>-</w:t>
      </w:r>
      <w:r w:rsidRPr="00EC27AE">
        <w:rPr>
          <w:rStyle w:val="Exact0"/>
          <w:rFonts w:ascii="Times New Roman" w:hAnsi="Times New Roman"/>
          <w:sz w:val="20"/>
          <w:szCs w:val="20"/>
        </w:rPr>
        <w:t>значениями</w:t>
      </w:r>
      <w:r w:rsidR="000828CA">
        <w:rPr>
          <w:rStyle w:val="Exact0"/>
          <w:rFonts w:ascii="Times New Roman" w:hAnsi="Times New Roman"/>
          <w:sz w:val="20"/>
          <w:szCs w:val="20"/>
        </w:rPr>
        <w:t xml:space="preserve"> при применении</w:t>
      </w:r>
      <w:r w:rsidRPr="00EC27AE">
        <w:rPr>
          <w:rStyle w:val="Exact0"/>
          <w:rFonts w:ascii="Times New Roman" w:hAnsi="Times New Roman"/>
          <w:sz w:val="20"/>
          <w:szCs w:val="20"/>
        </w:rPr>
        <w:t xml:space="preserve"> </w:t>
      </w:r>
      <w:r w:rsidR="000828CA" w:rsidRPr="00EC27AE">
        <w:rPr>
          <w:rStyle w:val="Exact0"/>
          <w:rFonts w:ascii="Times New Roman" w:hAnsi="Times New Roman"/>
          <w:sz w:val="20"/>
          <w:szCs w:val="20"/>
        </w:rPr>
        <w:t>2-сторонн</w:t>
      </w:r>
      <w:r w:rsidR="000828CA">
        <w:rPr>
          <w:rStyle w:val="Exact0"/>
          <w:rFonts w:ascii="Times New Roman" w:hAnsi="Times New Roman"/>
          <w:sz w:val="20"/>
          <w:szCs w:val="20"/>
        </w:rPr>
        <w:t>его критерия для определения</w:t>
      </w:r>
      <w:r w:rsidRPr="00EC27AE">
        <w:rPr>
          <w:rStyle w:val="Exact0"/>
          <w:rFonts w:ascii="Times New Roman" w:hAnsi="Times New Roman"/>
          <w:sz w:val="20"/>
          <w:szCs w:val="20"/>
        </w:rPr>
        <w:t xml:space="preserve"> разницы в показателях неприменения АБ. </w:t>
      </w:r>
    </w:p>
    <w:p w:rsidR="00C930E2" w:rsidRDefault="00C930E2" w:rsidP="00C930E2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/>
          <w:sz w:val="20"/>
          <w:szCs w:val="20"/>
        </w:rPr>
      </w:pPr>
      <w:r w:rsidRPr="00EC27AE">
        <w:rPr>
          <w:rStyle w:val="Exact0"/>
          <w:rFonts w:ascii="Times New Roman" w:hAnsi="Times New Roman"/>
          <w:sz w:val="20"/>
          <w:szCs w:val="20"/>
        </w:rPr>
        <w:t>ФТ</w:t>
      </w:r>
      <w:r w:rsidR="003516D4">
        <w:rPr>
          <w:rStyle w:val="Exact0"/>
          <w:rFonts w:ascii="Times New Roman" w:hAnsi="Times New Roman"/>
          <w:sz w:val="20"/>
          <w:szCs w:val="20"/>
        </w:rPr>
        <w:t> — </w:t>
      </w:r>
      <w:proofErr w:type="spellStart"/>
      <w:r w:rsidRPr="00EC27AE">
        <w:rPr>
          <w:rStyle w:val="Exact0"/>
          <w:rFonts w:ascii="Times New Roman" w:hAnsi="Times New Roman"/>
          <w:sz w:val="20"/>
          <w:szCs w:val="20"/>
        </w:rPr>
        <w:t>фосфомицина</w:t>
      </w:r>
      <w:proofErr w:type="spellEnd"/>
      <w:r w:rsidRPr="00EC27AE">
        <w:rPr>
          <w:rStyle w:val="Exact0"/>
          <w:rFonts w:ascii="Times New Roman" w:hAnsi="Times New Roman"/>
          <w:sz w:val="20"/>
          <w:szCs w:val="20"/>
        </w:rPr>
        <w:t xml:space="preserve"> </w:t>
      </w:r>
      <w:proofErr w:type="spellStart"/>
      <w:r w:rsidRPr="00EC27AE">
        <w:rPr>
          <w:rStyle w:val="Exact0"/>
          <w:rFonts w:ascii="Times New Roman" w:hAnsi="Times New Roman"/>
          <w:sz w:val="20"/>
          <w:szCs w:val="20"/>
        </w:rPr>
        <w:t>трометамол</w:t>
      </w:r>
      <w:proofErr w:type="spellEnd"/>
      <w:r w:rsidRPr="00EC27AE">
        <w:rPr>
          <w:rStyle w:val="Exact0"/>
          <w:rFonts w:ascii="Times New Roman" w:hAnsi="Times New Roman"/>
          <w:sz w:val="20"/>
          <w:szCs w:val="20"/>
        </w:rPr>
        <w:t>.</w:t>
      </w:r>
    </w:p>
    <w:p w:rsidR="00162587" w:rsidRDefault="00162587" w:rsidP="00C930E2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/>
          <w:sz w:val="20"/>
          <w:szCs w:val="20"/>
        </w:rPr>
      </w:pPr>
    </w:p>
    <w:p w:rsidR="00162587" w:rsidRPr="003516D4" w:rsidRDefault="00162587" w:rsidP="00C930E2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/>
          <w:sz w:val="20"/>
          <w:szCs w:val="20"/>
        </w:rPr>
      </w:pPr>
      <w:r w:rsidRPr="003516D4">
        <w:rPr>
          <w:rStyle w:val="Exact0"/>
          <w:rFonts w:ascii="Times New Roman" w:hAnsi="Times New Roman"/>
          <w:sz w:val="20"/>
          <w:szCs w:val="20"/>
        </w:rPr>
        <w:t>/</w:t>
      </w:r>
      <w:r w:rsidR="000828CA">
        <w:rPr>
          <w:rStyle w:val="Exact0"/>
          <w:rFonts w:ascii="Times New Roman" w:hAnsi="Times New Roman"/>
          <w:sz w:val="20"/>
          <w:szCs w:val="20"/>
          <w:lang w:val="en-US"/>
        </w:rPr>
        <w:t>Proportion</w:t>
      </w:r>
      <w:r w:rsidR="000828CA" w:rsidRPr="003516D4">
        <w:rPr>
          <w:rStyle w:val="Exact0"/>
          <w:rFonts w:ascii="Times New Roman" w:hAnsi="Times New Roman"/>
          <w:sz w:val="20"/>
          <w:szCs w:val="20"/>
        </w:rPr>
        <w:t xml:space="preserve"> </w:t>
      </w:r>
      <w:r w:rsidR="000828CA">
        <w:rPr>
          <w:rStyle w:val="Exact0"/>
          <w:rFonts w:ascii="Times New Roman" w:hAnsi="Times New Roman"/>
          <w:sz w:val="20"/>
          <w:szCs w:val="20"/>
          <w:lang w:val="en-US"/>
        </w:rPr>
        <w:t>of</w:t>
      </w:r>
      <w:r w:rsidR="000828CA" w:rsidRPr="003516D4">
        <w:rPr>
          <w:rStyle w:val="Exact0"/>
          <w:rFonts w:ascii="Times New Roman" w:hAnsi="Times New Roman"/>
          <w:sz w:val="20"/>
          <w:szCs w:val="20"/>
        </w:rPr>
        <w:t xml:space="preserve"> </w:t>
      </w:r>
      <w:r w:rsidR="000828CA">
        <w:rPr>
          <w:rStyle w:val="Exact0"/>
          <w:rFonts w:ascii="Times New Roman" w:hAnsi="Times New Roman"/>
          <w:sz w:val="20"/>
          <w:szCs w:val="20"/>
          <w:lang w:val="en-US"/>
        </w:rPr>
        <w:t>patients</w:t>
      </w:r>
      <w:r w:rsidR="000828CA" w:rsidRPr="003516D4">
        <w:rPr>
          <w:rStyle w:val="Exact0"/>
          <w:rFonts w:ascii="Times New Roman" w:hAnsi="Times New Roman"/>
          <w:sz w:val="20"/>
          <w:szCs w:val="20"/>
        </w:rPr>
        <w:t>,</w:t>
      </w:r>
      <w:r w:rsidR="004A2FE6" w:rsidRPr="004A2FE6">
        <w:rPr>
          <w:rStyle w:val="Exact0"/>
          <w:rFonts w:ascii="Times New Roman" w:hAnsi="Times New Roman"/>
          <w:sz w:val="20"/>
          <w:szCs w:val="20"/>
          <w:lang w:val="en-US"/>
        </w:rPr>
        <w:t> </w:t>
      </w:r>
      <w:r w:rsidR="004A2FE6" w:rsidRPr="003516D4">
        <w:rPr>
          <w:rStyle w:val="Exact0"/>
          <w:rFonts w:ascii="Times New Roman" w:hAnsi="Times New Roman"/>
          <w:sz w:val="20"/>
          <w:szCs w:val="20"/>
        </w:rPr>
        <w:t>%</w:t>
      </w:r>
      <w:r w:rsidR="003516D4">
        <w:rPr>
          <w:rStyle w:val="Exact0"/>
          <w:rFonts w:ascii="Times New Roman" w:hAnsi="Times New Roman"/>
          <w:sz w:val="20"/>
          <w:szCs w:val="20"/>
          <w:lang w:val="en-US"/>
        </w:rPr>
        <w:t> </w:t>
      </w:r>
      <w:r w:rsidR="003516D4" w:rsidRPr="003516D4">
        <w:rPr>
          <w:rStyle w:val="Exact0"/>
          <w:rFonts w:ascii="Times New Roman" w:hAnsi="Times New Roman"/>
          <w:sz w:val="20"/>
          <w:szCs w:val="20"/>
        </w:rPr>
        <w:t>—</w:t>
      </w:r>
      <w:r w:rsidR="003516D4">
        <w:rPr>
          <w:rStyle w:val="Exact0"/>
          <w:rFonts w:ascii="Times New Roman" w:hAnsi="Times New Roman"/>
          <w:sz w:val="20"/>
          <w:szCs w:val="20"/>
          <w:lang w:val="en-US"/>
        </w:rPr>
        <w:t> </w:t>
      </w:r>
      <w:r w:rsidR="000828CA">
        <w:rPr>
          <w:rStyle w:val="Exact0"/>
          <w:rFonts w:ascii="Times New Roman" w:hAnsi="Times New Roman"/>
          <w:sz w:val="20"/>
          <w:szCs w:val="20"/>
        </w:rPr>
        <w:t>Процентная</w:t>
      </w:r>
      <w:r w:rsidR="000828CA" w:rsidRPr="003516D4">
        <w:rPr>
          <w:rStyle w:val="Exact0"/>
          <w:rFonts w:ascii="Times New Roman" w:hAnsi="Times New Roman"/>
          <w:sz w:val="20"/>
          <w:szCs w:val="20"/>
        </w:rPr>
        <w:t xml:space="preserve"> </w:t>
      </w:r>
      <w:r w:rsidR="000828CA">
        <w:rPr>
          <w:rStyle w:val="Exact0"/>
          <w:rFonts w:ascii="Times New Roman" w:hAnsi="Times New Roman"/>
          <w:sz w:val="20"/>
          <w:szCs w:val="20"/>
        </w:rPr>
        <w:t>доля</w:t>
      </w:r>
      <w:r w:rsidR="000828CA" w:rsidRPr="003516D4">
        <w:rPr>
          <w:rStyle w:val="Exact0"/>
          <w:rFonts w:ascii="Times New Roman" w:hAnsi="Times New Roman"/>
          <w:sz w:val="20"/>
          <w:szCs w:val="20"/>
        </w:rPr>
        <w:t xml:space="preserve"> </w:t>
      </w:r>
      <w:r w:rsidR="000828CA">
        <w:rPr>
          <w:rStyle w:val="Exact0"/>
          <w:rFonts w:ascii="Times New Roman" w:hAnsi="Times New Roman"/>
          <w:sz w:val="20"/>
          <w:szCs w:val="20"/>
        </w:rPr>
        <w:t>пациенток</w:t>
      </w:r>
      <w:r w:rsidR="000828CA" w:rsidRPr="003516D4">
        <w:rPr>
          <w:rStyle w:val="Exact0"/>
          <w:rFonts w:ascii="Times New Roman" w:hAnsi="Times New Roman"/>
          <w:sz w:val="20"/>
          <w:szCs w:val="20"/>
        </w:rPr>
        <w:t>,</w:t>
      </w:r>
      <w:r w:rsidR="004A2FE6" w:rsidRPr="004A2FE6">
        <w:rPr>
          <w:rStyle w:val="Exact0"/>
          <w:rFonts w:ascii="Times New Roman" w:hAnsi="Times New Roman"/>
          <w:sz w:val="20"/>
          <w:szCs w:val="20"/>
          <w:lang w:val="en-US"/>
        </w:rPr>
        <w:t> </w:t>
      </w:r>
      <w:r w:rsidR="004A2FE6" w:rsidRPr="003516D4">
        <w:rPr>
          <w:rStyle w:val="Exact0"/>
          <w:rFonts w:ascii="Times New Roman" w:hAnsi="Times New Roman"/>
          <w:sz w:val="20"/>
          <w:szCs w:val="20"/>
        </w:rPr>
        <w:t>%</w:t>
      </w:r>
    </w:p>
    <w:p w:rsidR="000828CA" w:rsidRPr="000828CA" w:rsidRDefault="000828CA" w:rsidP="00C930E2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/>
          <w:sz w:val="20"/>
          <w:szCs w:val="20"/>
        </w:rPr>
      </w:pPr>
      <w:r>
        <w:rPr>
          <w:rStyle w:val="Exact0"/>
          <w:rFonts w:ascii="Times New Roman" w:hAnsi="Times New Roman"/>
          <w:sz w:val="20"/>
          <w:szCs w:val="20"/>
          <w:lang w:val="en-US"/>
        </w:rPr>
        <w:t>CI</w:t>
      </w:r>
      <w:r w:rsidR="003516D4">
        <w:rPr>
          <w:rStyle w:val="Exact0"/>
          <w:rFonts w:ascii="Times New Roman" w:hAnsi="Times New Roman"/>
          <w:sz w:val="20"/>
          <w:szCs w:val="20"/>
        </w:rPr>
        <w:t> — </w:t>
      </w:r>
      <w:r>
        <w:rPr>
          <w:rStyle w:val="Exact0"/>
          <w:rFonts w:ascii="Times New Roman" w:hAnsi="Times New Roman"/>
          <w:sz w:val="20"/>
          <w:szCs w:val="20"/>
        </w:rPr>
        <w:t>ДИ (доверительный интервал)</w:t>
      </w:r>
    </w:p>
    <w:p w:rsidR="000828CA" w:rsidRPr="000828CA" w:rsidRDefault="000828CA" w:rsidP="00C930E2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/>
          <w:sz w:val="20"/>
          <w:szCs w:val="20"/>
        </w:rPr>
      </w:pPr>
      <w:r>
        <w:rPr>
          <w:rStyle w:val="Exact0"/>
          <w:rFonts w:ascii="Times New Roman" w:hAnsi="Times New Roman"/>
          <w:sz w:val="20"/>
          <w:szCs w:val="20"/>
          <w:lang w:val="en-US"/>
        </w:rPr>
        <w:t>Non</w:t>
      </w:r>
      <w:r w:rsidRPr="000828CA">
        <w:rPr>
          <w:rStyle w:val="Exact0"/>
          <w:rFonts w:ascii="Times New Roman" w:hAnsi="Times New Roman"/>
          <w:sz w:val="20"/>
          <w:szCs w:val="20"/>
        </w:rPr>
        <w:t>-</w:t>
      </w:r>
      <w:r>
        <w:rPr>
          <w:rStyle w:val="Exact0"/>
          <w:rFonts w:ascii="Times New Roman" w:hAnsi="Times New Roman"/>
          <w:sz w:val="20"/>
          <w:szCs w:val="20"/>
          <w:lang w:val="en-US"/>
        </w:rPr>
        <w:t>inferiority</w:t>
      </w:r>
      <w:r w:rsidRPr="000828CA">
        <w:rPr>
          <w:rStyle w:val="Exact0"/>
          <w:rFonts w:ascii="Times New Roman" w:hAnsi="Times New Roman"/>
          <w:sz w:val="20"/>
          <w:szCs w:val="20"/>
        </w:rPr>
        <w:t xml:space="preserve"> </w:t>
      </w:r>
      <w:r>
        <w:rPr>
          <w:rStyle w:val="Exact0"/>
          <w:rFonts w:ascii="Times New Roman" w:hAnsi="Times New Roman"/>
          <w:sz w:val="20"/>
          <w:szCs w:val="20"/>
          <w:lang w:val="en-US"/>
        </w:rPr>
        <w:t>margin</w:t>
      </w:r>
      <w:r w:rsidR="003516D4">
        <w:rPr>
          <w:rStyle w:val="Exact0"/>
          <w:rFonts w:ascii="Times New Roman" w:hAnsi="Times New Roman"/>
          <w:sz w:val="20"/>
          <w:szCs w:val="20"/>
        </w:rPr>
        <w:t> — </w:t>
      </w:r>
      <w:r>
        <w:rPr>
          <w:rStyle w:val="Exact0"/>
          <w:rFonts w:ascii="Times New Roman" w:hAnsi="Times New Roman"/>
          <w:sz w:val="20"/>
          <w:szCs w:val="20"/>
        </w:rPr>
        <w:t>Предел не меньшей эффективности</w:t>
      </w:r>
    </w:p>
    <w:p w:rsidR="000828CA" w:rsidRPr="000828CA" w:rsidRDefault="000828CA" w:rsidP="000828CA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Exact0"/>
          <w:rFonts w:ascii="Times New Roman" w:hAnsi="Times New Roman"/>
          <w:sz w:val="20"/>
          <w:szCs w:val="20"/>
          <w:lang w:val="en-US"/>
        </w:rPr>
        <w:t>FT</w:t>
      </w:r>
      <w:r w:rsidR="003516D4">
        <w:rPr>
          <w:rStyle w:val="Exact0"/>
          <w:rFonts w:ascii="Times New Roman" w:hAnsi="Times New Roman"/>
          <w:sz w:val="20"/>
          <w:szCs w:val="20"/>
        </w:rPr>
        <w:t> — </w:t>
      </w:r>
      <w:r>
        <w:rPr>
          <w:rStyle w:val="Exact0"/>
          <w:rFonts w:ascii="Times New Roman" w:hAnsi="Times New Roman"/>
          <w:sz w:val="20"/>
          <w:szCs w:val="20"/>
        </w:rPr>
        <w:t>ФТ</w:t>
      </w:r>
    </w:p>
    <w:p w:rsidR="000828CA" w:rsidRPr="000828CA" w:rsidRDefault="000828CA" w:rsidP="00C930E2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/>
          <w:sz w:val="20"/>
          <w:szCs w:val="20"/>
        </w:rPr>
      </w:pPr>
      <w:r>
        <w:rPr>
          <w:rStyle w:val="Exact0"/>
          <w:rFonts w:ascii="Times New Roman" w:hAnsi="Times New Roman"/>
          <w:sz w:val="20"/>
          <w:szCs w:val="20"/>
          <w:lang w:val="en-US"/>
        </w:rPr>
        <w:t>Color</w:t>
      </w:r>
      <w:r w:rsidRPr="000828CA">
        <w:rPr>
          <w:rStyle w:val="Exact0"/>
          <w:rFonts w:ascii="Times New Roman" w:hAnsi="Times New Roman"/>
          <w:sz w:val="20"/>
          <w:szCs w:val="20"/>
        </w:rPr>
        <w:t xml:space="preserve"> </w:t>
      </w:r>
      <w:r>
        <w:rPr>
          <w:rStyle w:val="Exact0"/>
          <w:rFonts w:ascii="Times New Roman" w:hAnsi="Times New Roman"/>
          <w:sz w:val="20"/>
          <w:szCs w:val="20"/>
          <w:lang w:val="en-US"/>
        </w:rPr>
        <w:t>version</w:t>
      </w:r>
      <w:r w:rsidRPr="000828CA">
        <w:rPr>
          <w:rStyle w:val="Exact0"/>
          <w:rFonts w:ascii="Times New Roman" w:hAnsi="Times New Roman"/>
          <w:sz w:val="20"/>
          <w:szCs w:val="20"/>
        </w:rPr>
        <w:t xml:space="preserve"> </w:t>
      </w:r>
      <w:r>
        <w:rPr>
          <w:rStyle w:val="Exact0"/>
          <w:rFonts w:ascii="Times New Roman" w:hAnsi="Times New Roman"/>
          <w:sz w:val="20"/>
          <w:szCs w:val="20"/>
          <w:lang w:val="en-US"/>
        </w:rPr>
        <w:t>available</w:t>
      </w:r>
      <w:r w:rsidRPr="000828CA">
        <w:rPr>
          <w:rStyle w:val="Exact0"/>
          <w:rFonts w:ascii="Times New Roman" w:hAnsi="Times New Roman"/>
          <w:sz w:val="20"/>
          <w:szCs w:val="20"/>
        </w:rPr>
        <w:t xml:space="preserve"> </w:t>
      </w:r>
      <w:r>
        <w:rPr>
          <w:rStyle w:val="Exact0"/>
          <w:rFonts w:ascii="Times New Roman" w:hAnsi="Times New Roman"/>
          <w:sz w:val="20"/>
          <w:szCs w:val="20"/>
          <w:lang w:val="en-US"/>
        </w:rPr>
        <w:t>online</w:t>
      </w:r>
      <w:r w:rsidR="003516D4">
        <w:rPr>
          <w:rStyle w:val="Exact0"/>
          <w:rFonts w:ascii="Times New Roman" w:hAnsi="Times New Roman"/>
          <w:sz w:val="20"/>
          <w:szCs w:val="20"/>
        </w:rPr>
        <w:t> — </w:t>
      </w:r>
      <w:r>
        <w:rPr>
          <w:rStyle w:val="Exact0"/>
          <w:rFonts w:ascii="Times New Roman" w:hAnsi="Times New Roman"/>
          <w:sz w:val="20"/>
          <w:szCs w:val="20"/>
        </w:rPr>
        <w:t>Версия в цвете доступна на сайте</w:t>
      </w:r>
      <w:r w:rsidRPr="000828CA">
        <w:rPr>
          <w:rStyle w:val="Exact0"/>
          <w:rFonts w:ascii="Times New Roman" w:hAnsi="Times New Roman"/>
          <w:sz w:val="20"/>
          <w:szCs w:val="20"/>
        </w:rPr>
        <w:t>/</w:t>
      </w:r>
    </w:p>
    <w:p w:rsidR="00C930E2" w:rsidRPr="000828CA" w:rsidRDefault="00C930E2" w:rsidP="00F45C43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30E2" w:rsidRPr="00EC27AE" w:rsidRDefault="00C930E2" w:rsidP="00F45C43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noProof/>
          <w:lang w:eastAsia="ru-RU" w:bidi="ar-SA"/>
        </w:rPr>
        <w:drawing>
          <wp:inline distT="0" distB="0" distL="0" distR="0" wp14:anchorId="60E07BAA" wp14:editId="213B2C8B">
            <wp:extent cx="3829050" cy="252412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0E2" w:rsidRPr="00EC27AE" w:rsidRDefault="00C930E2" w:rsidP="00C930E2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 w:cs="Times New Roman"/>
          <w:sz w:val="20"/>
          <w:szCs w:val="20"/>
        </w:rPr>
      </w:pPr>
      <w:r w:rsidRPr="00EC27AE">
        <w:rPr>
          <w:rStyle w:val="SegoeUIExact"/>
          <w:rFonts w:ascii="Times New Roman" w:hAnsi="Times New Roman"/>
          <w:sz w:val="20"/>
          <w:szCs w:val="20"/>
        </w:rPr>
        <w:t xml:space="preserve">Рис. 3. </w:t>
      </w:r>
      <w:r w:rsidRPr="00EC27AE">
        <w:rPr>
          <w:rStyle w:val="Exact0"/>
          <w:rFonts w:ascii="Times New Roman" w:hAnsi="Times New Roman"/>
          <w:sz w:val="20"/>
          <w:szCs w:val="20"/>
        </w:rPr>
        <w:t>Сравнение средних суммарных показателей шкалы ACSS-</w:t>
      </w:r>
      <w:proofErr w:type="spellStart"/>
      <w:r w:rsidRPr="00EC27AE">
        <w:rPr>
          <w:rStyle w:val="Exact0"/>
          <w:rFonts w:ascii="Times New Roman" w:hAnsi="Times New Roman"/>
          <w:sz w:val="20"/>
          <w:szCs w:val="20"/>
        </w:rPr>
        <w:t>typical</w:t>
      </w:r>
      <w:proofErr w:type="spellEnd"/>
      <w:r w:rsidRPr="00EC27AE">
        <w:rPr>
          <w:rStyle w:val="Exact0"/>
          <w:rFonts w:ascii="Times New Roman" w:hAnsi="Times New Roman"/>
          <w:sz w:val="20"/>
          <w:szCs w:val="20"/>
        </w:rPr>
        <w:t xml:space="preserve"> в период между Днями 1 и </w:t>
      </w:r>
      <w:r w:rsidR="003C2803">
        <w:rPr>
          <w:rStyle w:val="Exact0"/>
          <w:rFonts w:ascii="Times New Roman" w:hAnsi="Times New Roman"/>
          <w:sz w:val="20"/>
          <w:szCs w:val="20"/>
        </w:rPr>
        <w:t xml:space="preserve">38 ± 3 </w:t>
      </w:r>
      <w:r w:rsidRPr="00EC27AE">
        <w:rPr>
          <w:rStyle w:val="Exact0"/>
          <w:rFonts w:ascii="Times New Roman" w:hAnsi="Times New Roman"/>
          <w:sz w:val="20"/>
          <w:szCs w:val="20"/>
        </w:rPr>
        <w:t>(в выборке FAS). Точками ввода данных считаются средние суммарные показатели шкалы ACSS-</w:t>
      </w:r>
      <w:proofErr w:type="spellStart"/>
      <w:r w:rsidRPr="00EC27AE">
        <w:rPr>
          <w:rStyle w:val="Exact0"/>
          <w:rFonts w:ascii="Times New Roman" w:hAnsi="Times New Roman"/>
          <w:sz w:val="20"/>
          <w:szCs w:val="20"/>
        </w:rPr>
        <w:t>typical</w:t>
      </w:r>
      <w:proofErr w:type="spellEnd"/>
      <w:r w:rsidRPr="00EC27AE">
        <w:rPr>
          <w:rStyle w:val="Exact0"/>
          <w:rFonts w:ascii="Times New Roman" w:hAnsi="Times New Roman"/>
          <w:sz w:val="20"/>
          <w:szCs w:val="20"/>
        </w:rPr>
        <w:t xml:space="preserve"> для каждой терапевтической группы в каждый контрольный момент времени. Планки погрешностей соответствуют доверительным интервалам по </w:t>
      </w:r>
      <w:proofErr w:type="spellStart"/>
      <w:r w:rsidRPr="00EC27AE">
        <w:rPr>
          <w:rStyle w:val="Exact0"/>
          <w:rFonts w:ascii="Times New Roman" w:hAnsi="Times New Roman"/>
          <w:sz w:val="20"/>
          <w:szCs w:val="20"/>
        </w:rPr>
        <w:t>Ходжесу</w:t>
      </w:r>
      <w:proofErr w:type="spellEnd"/>
      <w:r w:rsidRPr="00EC27AE">
        <w:rPr>
          <w:rStyle w:val="Exact0"/>
          <w:rFonts w:ascii="Times New Roman" w:hAnsi="Times New Roman"/>
          <w:sz w:val="20"/>
          <w:szCs w:val="20"/>
        </w:rPr>
        <w:t xml:space="preserve"> и Лиману. Цифры в скобках означают стандартные отклонения</w:t>
      </w:r>
      <w:proofErr w:type="gramStart"/>
      <w:r w:rsidRPr="00EC27AE">
        <w:rPr>
          <w:rStyle w:val="Exact0"/>
          <w:rFonts w:ascii="Times New Roman" w:hAnsi="Times New Roman"/>
          <w:sz w:val="20"/>
          <w:szCs w:val="20"/>
        </w:rPr>
        <w:t xml:space="preserve"> (σ) </w:t>
      </w:r>
      <w:proofErr w:type="gramEnd"/>
      <w:r w:rsidRPr="00EC27AE">
        <w:rPr>
          <w:rStyle w:val="Exact0"/>
          <w:rFonts w:ascii="Times New Roman" w:hAnsi="Times New Roman"/>
          <w:sz w:val="20"/>
          <w:szCs w:val="20"/>
        </w:rPr>
        <w:t xml:space="preserve">суммарных показателей при применении </w:t>
      </w:r>
      <w:r w:rsidR="00815725">
        <w:rPr>
          <w:rStyle w:val="Exact0"/>
          <w:rFonts w:ascii="Times New Roman" w:hAnsi="Times New Roman"/>
          <w:sz w:val="20"/>
          <w:szCs w:val="20"/>
        </w:rPr>
        <w:t xml:space="preserve">BNO 1045 </w:t>
      </w:r>
      <w:r w:rsidRPr="00EC27AE">
        <w:rPr>
          <w:rStyle w:val="Exact0"/>
          <w:rFonts w:ascii="Times New Roman" w:hAnsi="Times New Roman"/>
          <w:sz w:val="20"/>
          <w:szCs w:val="20"/>
        </w:rPr>
        <w:t xml:space="preserve">и ФТ, соответственно. </w:t>
      </w:r>
    </w:p>
    <w:p w:rsidR="00C930E2" w:rsidRDefault="00C930E2" w:rsidP="00C930E2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/>
          <w:sz w:val="20"/>
          <w:szCs w:val="20"/>
        </w:rPr>
      </w:pPr>
      <w:r w:rsidRPr="00EC27AE">
        <w:rPr>
          <w:rStyle w:val="Exact0"/>
          <w:rFonts w:ascii="Times New Roman" w:hAnsi="Times New Roman"/>
          <w:sz w:val="20"/>
          <w:szCs w:val="20"/>
        </w:rPr>
        <w:t>ACSS</w:t>
      </w:r>
      <w:r w:rsidR="003516D4">
        <w:rPr>
          <w:rStyle w:val="Exact0"/>
          <w:rFonts w:ascii="Times New Roman" w:hAnsi="Times New Roman"/>
          <w:sz w:val="20"/>
          <w:szCs w:val="20"/>
        </w:rPr>
        <w:t> — </w:t>
      </w:r>
      <w:r w:rsidRPr="00EC27AE">
        <w:rPr>
          <w:rStyle w:val="Exact0"/>
          <w:rFonts w:ascii="Times New Roman" w:hAnsi="Times New Roman"/>
          <w:sz w:val="20"/>
          <w:szCs w:val="20"/>
        </w:rPr>
        <w:t>Шкала оценки симптомов острого цистита; FAS</w:t>
      </w:r>
      <w:r w:rsidR="003516D4">
        <w:rPr>
          <w:rStyle w:val="Exact0"/>
          <w:rFonts w:ascii="Times New Roman" w:hAnsi="Times New Roman"/>
          <w:sz w:val="20"/>
          <w:szCs w:val="20"/>
        </w:rPr>
        <w:t> — </w:t>
      </w:r>
      <w:r w:rsidRPr="00EC27AE">
        <w:rPr>
          <w:rStyle w:val="Exact0"/>
          <w:rFonts w:ascii="Times New Roman" w:hAnsi="Times New Roman"/>
          <w:sz w:val="20"/>
          <w:szCs w:val="20"/>
        </w:rPr>
        <w:t>выборка для полного анализа данных; ФТ</w:t>
      </w:r>
      <w:r w:rsidR="003516D4">
        <w:rPr>
          <w:rStyle w:val="Exact0"/>
          <w:rFonts w:ascii="Times New Roman" w:hAnsi="Times New Roman"/>
          <w:sz w:val="20"/>
          <w:szCs w:val="20"/>
        </w:rPr>
        <w:t> — </w:t>
      </w:r>
      <w:proofErr w:type="spellStart"/>
      <w:r w:rsidRPr="00EC27AE">
        <w:rPr>
          <w:rStyle w:val="Exact0"/>
          <w:rFonts w:ascii="Times New Roman" w:hAnsi="Times New Roman"/>
          <w:sz w:val="20"/>
          <w:szCs w:val="20"/>
        </w:rPr>
        <w:t>фосфомицина</w:t>
      </w:r>
      <w:proofErr w:type="spellEnd"/>
      <w:r w:rsidRPr="00EC27AE">
        <w:rPr>
          <w:rStyle w:val="Exact0"/>
          <w:rFonts w:ascii="Times New Roman" w:hAnsi="Times New Roman"/>
          <w:sz w:val="20"/>
          <w:szCs w:val="20"/>
        </w:rPr>
        <w:t xml:space="preserve"> </w:t>
      </w:r>
      <w:proofErr w:type="spellStart"/>
      <w:r w:rsidRPr="00EC27AE">
        <w:rPr>
          <w:rStyle w:val="Exact0"/>
          <w:rFonts w:ascii="Times New Roman" w:hAnsi="Times New Roman"/>
          <w:sz w:val="20"/>
          <w:szCs w:val="20"/>
        </w:rPr>
        <w:t>трометамол</w:t>
      </w:r>
      <w:proofErr w:type="spellEnd"/>
      <w:r w:rsidRPr="00EC27AE">
        <w:rPr>
          <w:rStyle w:val="Exact0"/>
          <w:rFonts w:ascii="Times New Roman" w:hAnsi="Times New Roman"/>
          <w:sz w:val="20"/>
          <w:szCs w:val="20"/>
        </w:rPr>
        <w:t>.</w:t>
      </w:r>
    </w:p>
    <w:p w:rsidR="000828CA" w:rsidRDefault="000828CA" w:rsidP="00C930E2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/>
          <w:sz w:val="20"/>
          <w:szCs w:val="20"/>
        </w:rPr>
      </w:pPr>
    </w:p>
    <w:p w:rsidR="000828CA" w:rsidRPr="000828CA" w:rsidRDefault="000828CA" w:rsidP="000828CA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/>
          <w:sz w:val="20"/>
          <w:szCs w:val="20"/>
          <w:lang w:val="uk-UA"/>
        </w:rPr>
      </w:pPr>
      <w:r w:rsidRPr="000828CA">
        <w:rPr>
          <w:rStyle w:val="Exact0"/>
          <w:rFonts w:ascii="Times New Roman" w:hAnsi="Times New Roman"/>
          <w:sz w:val="20"/>
          <w:szCs w:val="20"/>
          <w:lang w:val="en-US"/>
        </w:rPr>
        <w:t>/</w:t>
      </w:r>
      <w:r>
        <w:rPr>
          <w:rStyle w:val="Exact0"/>
          <w:rFonts w:ascii="Times New Roman" w:hAnsi="Times New Roman"/>
          <w:sz w:val="20"/>
          <w:szCs w:val="20"/>
          <w:lang w:val="en-US"/>
        </w:rPr>
        <w:t>Mean ACSS-typical domain in sum score points</w:t>
      </w:r>
      <w:r w:rsidR="003516D4">
        <w:rPr>
          <w:rStyle w:val="Exact0"/>
          <w:rFonts w:ascii="Times New Roman" w:hAnsi="Times New Roman"/>
          <w:sz w:val="20"/>
          <w:szCs w:val="20"/>
          <w:lang w:val="en-US"/>
        </w:rPr>
        <w:t> — </w:t>
      </w:r>
      <w:proofErr w:type="spellStart"/>
      <w:r>
        <w:rPr>
          <w:rStyle w:val="Exact0"/>
          <w:rFonts w:ascii="Times New Roman" w:hAnsi="Times New Roman"/>
          <w:sz w:val="20"/>
          <w:szCs w:val="20"/>
          <w:lang w:val="uk-UA"/>
        </w:rPr>
        <w:t>Средние</w:t>
      </w:r>
      <w:proofErr w:type="spellEnd"/>
      <w:r>
        <w:rPr>
          <w:rStyle w:val="Exact0"/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Style w:val="Exact0"/>
          <w:rFonts w:ascii="Times New Roman" w:hAnsi="Times New Roman"/>
          <w:sz w:val="20"/>
          <w:szCs w:val="20"/>
          <w:lang w:val="uk-UA"/>
        </w:rPr>
        <w:t>суммарные</w:t>
      </w:r>
      <w:proofErr w:type="spellEnd"/>
      <w:r>
        <w:rPr>
          <w:rStyle w:val="Exact0"/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Style w:val="Exact0"/>
          <w:rFonts w:ascii="Times New Roman" w:hAnsi="Times New Roman"/>
          <w:sz w:val="20"/>
          <w:szCs w:val="20"/>
          <w:lang w:val="uk-UA"/>
        </w:rPr>
        <w:t>показатели</w:t>
      </w:r>
      <w:proofErr w:type="spellEnd"/>
      <w:r>
        <w:rPr>
          <w:rStyle w:val="Exact0"/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Style w:val="Exact0"/>
          <w:rFonts w:ascii="Times New Roman" w:hAnsi="Times New Roman"/>
          <w:sz w:val="20"/>
          <w:szCs w:val="20"/>
          <w:lang w:val="uk-UA"/>
        </w:rPr>
        <w:t>шкалы</w:t>
      </w:r>
      <w:proofErr w:type="spellEnd"/>
      <w:r>
        <w:rPr>
          <w:rStyle w:val="Exact0"/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Style w:val="Exact0"/>
          <w:rFonts w:ascii="Times New Roman" w:hAnsi="Times New Roman"/>
          <w:sz w:val="20"/>
          <w:szCs w:val="20"/>
          <w:lang w:val="en-US"/>
        </w:rPr>
        <w:t>ACSS-typical</w:t>
      </w:r>
    </w:p>
    <w:p w:rsidR="000828CA" w:rsidRPr="000828CA" w:rsidRDefault="000828CA" w:rsidP="00C930E2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/>
          <w:sz w:val="20"/>
          <w:szCs w:val="20"/>
          <w:lang w:val="uk-UA"/>
        </w:rPr>
      </w:pPr>
      <w:r>
        <w:rPr>
          <w:rStyle w:val="Exact0"/>
          <w:rFonts w:ascii="Times New Roman" w:hAnsi="Times New Roman"/>
          <w:sz w:val="20"/>
          <w:szCs w:val="20"/>
          <w:lang w:val="en-US"/>
        </w:rPr>
        <w:t>Day</w:t>
      </w:r>
      <w:r w:rsidR="003516D4">
        <w:rPr>
          <w:rStyle w:val="Exact0"/>
          <w:rFonts w:ascii="Times New Roman" w:hAnsi="Times New Roman"/>
          <w:sz w:val="20"/>
          <w:szCs w:val="20"/>
          <w:lang w:val="uk-UA"/>
        </w:rPr>
        <w:t> — </w:t>
      </w:r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>День</w:t>
      </w:r>
    </w:p>
    <w:p w:rsidR="000828CA" w:rsidRPr="000828CA" w:rsidRDefault="000828CA" w:rsidP="00C930E2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/>
          <w:sz w:val="20"/>
          <w:szCs w:val="20"/>
          <w:lang w:val="uk-UA"/>
        </w:rPr>
      </w:pPr>
      <w:r>
        <w:rPr>
          <w:rStyle w:val="Exact0"/>
          <w:rFonts w:ascii="Times New Roman" w:hAnsi="Times New Roman"/>
          <w:sz w:val="20"/>
          <w:szCs w:val="20"/>
          <w:lang w:val="en-US"/>
        </w:rPr>
        <w:t>FT</w:t>
      </w:r>
      <w:r w:rsidR="003516D4">
        <w:rPr>
          <w:rStyle w:val="Exact0"/>
          <w:rFonts w:ascii="Times New Roman" w:hAnsi="Times New Roman"/>
          <w:sz w:val="20"/>
          <w:szCs w:val="20"/>
          <w:lang w:val="uk-UA"/>
        </w:rPr>
        <w:t> — </w:t>
      </w:r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>ФТ</w:t>
      </w:r>
    </w:p>
    <w:p w:rsidR="000828CA" w:rsidRPr="000828CA" w:rsidRDefault="000828CA" w:rsidP="000828CA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/>
          <w:sz w:val="20"/>
          <w:szCs w:val="20"/>
          <w:lang w:val="uk-UA"/>
        </w:rPr>
      </w:pPr>
      <w:r>
        <w:rPr>
          <w:rStyle w:val="Exact0"/>
          <w:rFonts w:ascii="Times New Roman" w:hAnsi="Times New Roman"/>
          <w:sz w:val="20"/>
          <w:szCs w:val="20"/>
          <w:lang w:val="en-US"/>
        </w:rPr>
        <w:t>Color</w:t>
      </w:r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Style w:val="Exact0"/>
          <w:rFonts w:ascii="Times New Roman" w:hAnsi="Times New Roman"/>
          <w:sz w:val="20"/>
          <w:szCs w:val="20"/>
          <w:lang w:val="en-US"/>
        </w:rPr>
        <w:t>version</w:t>
      </w:r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Style w:val="Exact0"/>
          <w:rFonts w:ascii="Times New Roman" w:hAnsi="Times New Roman"/>
          <w:sz w:val="20"/>
          <w:szCs w:val="20"/>
          <w:lang w:val="en-US"/>
        </w:rPr>
        <w:t>available</w:t>
      </w:r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Style w:val="Exact0"/>
          <w:rFonts w:ascii="Times New Roman" w:hAnsi="Times New Roman"/>
          <w:sz w:val="20"/>
          <w:szCs w:val="20"/>
          <w:lang w:val="en-US"/>
        </w:rPr>
        <w:t>online</w:t>
      </w:r>
      <w:r w:rsidR="003516D4">
        <w:rPr>
          <w:rStyle w:val="Exact0"/>
          <w:rFonts w:ascii="Times New Roman" w:hAnsi="Times New Roman"/>
          <w:sz w:val="20"/>
          <w:szCs w:val="20"/>
          <w:lang w:val="uk-UA"/>
        </w:rPr>
        <w:t> — </w:t>
      </w:r>
      <w:proofErr w:type="spellStart"/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>Версия</w:t>
      </w:r>
      <w:proofErr w:type="spellEnd"/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 xml:space="preserve"> в </w:t>
      </w:r>
      <w:proofErr w:type="spellStart"/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>цвете</w:t>
      </w:r>
      <w:proofErr w:type="spellEnd"/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 xml:space="preserve"> доступна на сайте/</w:t>
      </w:r>
    </w:p>
    <w:p w:rsidR="000828CA" w:rsidRPr="000828CA" w:rsidRDefault="000828CA" w:rsidP="00C930E2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4C7826" w:rsidRPr="00EC27AE" w:rsidRDefault="00C930E2" w:rsidP="00C930E2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>Средние суммарные показатели шкалы ACSS-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typical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 выборке FAS 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 xml:space="preserve">по состоянию на </w:t>
      </w:r>
      <w:r w:rsidR="00145307">
        <w:rPr>
          <w:rStyle w:val="24"/>
          <w:rFonts w:ascii="Times New Roman" w:hAnsi="Times New Roman"/>
          <w:bCs/>
          <w:sz w:val="24"/>
          <w:szCs w:val="24"/>
        </w:rPr>
        <w:t>День 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 xml:space="preserve">1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были сравнимы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>ми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(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>BNO 1045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>10,2; ФТ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10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>,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1) и существенно снизились </w:t>
      </w:r>
      <w:proofErr w:type="gramStart"/>
      <w:r w:rsidR="00734AAC">
        <w:rPr>
          <w:rStyle w:val="24"/>
          <w:rFonts w:ascii="Times New Roman" w:hAnsi="Times New Roman"/>
          <w:bCs/>
          <w:sz w:val="24"/>
          <w:szCs w:val="24"/>
        </w:rPr>
        <w:t>к</w:t>
      </w:r>
      <w:proofErr w:type="gramEnd"/>
      <w:r w:rsidR="00734AAC">
        <w:rPr>
          <w:rStyle w:val="24"/>
          <w:rFonts w:ascii="Times New Roman" w:hAnsi="Times New Roman"/>
          <w:bCs/>
          <w:sz w:val="24"/>
          <w:szCs w:val="24"/>
        </w:rPr>
        <w:t xml:space="preserve"> Дню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4 (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>BNO 1045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5,1; ФТ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4,5), к моменту завершения лечения </w:t>
      </w:r>
      <w:r w:rsidRPr="00EC27AE">
        <w:rPr>
          <w:rStyle w:val="213pt"/>
          <w:rFonts w:ascii="Times New Roman" w:hAnsi="Times New Roman"/>
          <w:bCs/>
          <w:sz w:val="24"/>
          <w:szCs w:val="24"/>
        </w:rPr>
        <w:t>(</w:t>
      </w:r>
      <w:r w:rsidR="00815725">
        <w:rPr>
          <w:rStyle w:val="213pt"/>
          <w:rFonts w:ascii="Times New Roman" w:hAnsi="Times New Roman"/>
          <w:bCs/>
          <w:sz w:val="24"/>
          <w:szCs w:val="24"/>
        </w:rPr>
        <w:t>BNO 1045</w:t>
      </w:r>
      <w:r w:rsidR="003516D4">
        <w:rPr>
          <w:rStyle w:val="213pt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2,1; ФТ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2,1)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 xml:space="preserve"> и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к моменту завершения периода последующего наблюдения (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>BNO 1045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0,8; ФТ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0,9; </w:t>
      </w:r>
      <w:r w:rsidR="003C2803">
        <w:rPr>
          <w:rStyle w:val="24"/>
          <w:rFonts w:ascii="Times New Roman" w:hAnsi="Times New Roman"/>
          <w:bCs/>
          <w:sz w:val="24"/>
          <w:szCs w:val="24"/>
        </w:rPr>
        <w:t>р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ис. 3). Сравнение средних суммарных показателей шкалы ACSS-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typical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по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Ходжесу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 Лиману 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>показало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, что 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 xml:space="preserve">по состоянию на </w:t>
      </w:r>
      <w:r w:rsidR="00145307">
        <w:rPr>
          <w:rStyle w:val="24"/>
          <w:rFonts w:ascii="Times New Roman" w:hAnsi="Times New Roman"/>
          <w:bCs/>
          <w:sz w:val="24"/>
          <w:szCs w:val="24"/>
        </w:rPr>
        <w:t>День 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 xml:space="preserve">4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снижение было несколько более 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>существенным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 группе применения ФТ (p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0,0166), но на момент завершения лечения и на момент завершения периода последующего наблюдения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 xml:space="preserve"> оно было сравнимым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(p &gt; 0,05).</w:t>
      </w:r>
    </w:p>
    <w:p w:rsidR="004C7826" w:rsidRPr="00EC27AE" w:rsidRDefault="00C930E2" w:rsidP="00C930E2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В целом, 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 xml:space="preserve">согласно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результат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>ам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>анализа показателей шкалы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ACSS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>,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734AAC" w:rsidRPr="00EC27AE">
        <w:rPr>
          <w:rStyle w:val="24"/>
          <w:rFonts w:ascii="Times New Roman" w:hAnsi="Times New Roman"/>
          <w:bCs/>
          <w:sz w:val="24"/>
          <w:szCs w:val="24"/>
        </w:rPr>
        <w:t xml:space="preserve">при применении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>наблюдалась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тенденци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>я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к уменьшению тяжести симптомов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во временной динамике и к улучшению качества жизни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 xml:space="preserve"> по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4-балльной шкал</w:t>
      </w:r>
      <w:r w:rsidR="00734AAC">
        <w:rPr>
          <w:rStyle w:val="24"/>
          <w:rFonts w:ascii="Times New Roman" w:hAnsi="Times New Roman"/>
          <w:bCs/>
          <w:sz w:val="24"/>
          <w:szCs w:val="24"/>
        </w:rPr>
        <w:t>е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Лайкерта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. Эти результаты были сравнимы с уменьшением тяжести симптомов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 улучшением качества жизни, наблюдаемыми у пациенток, принимавших ФТ (</w:t>
      </w:r>
      <w:r w:rsidR="003C2803">
        <w:rPr>
          <w:rStyle w:val="24"/>
          <w:rFonts w:ascii="Times New Roman" w:hAnsi="Times New Roman"/>
          <w:bCs/>
          <w:sz w:val="24"/>
          <w:szCs w:val="24"/>
        </w:rPr>
        <w:t>р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ис. 4).</w:t>
      </w:r>
    </w:p>
    <w:p w:rsidR="004C7826" w:rsidRPr="00EC27AE" w:rsidRDefault="00734AAC" w:rsidP="00C930E2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ascii="Times New Roman" w:hAnsi="Times New Roman"/>
          <w:bCs/>
          <w:sz w:val="24"/>
          <w:szCs w:val="24"/>
        </w:rPr>
        <w:t>В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обеих группах </w:t>
      </w:r>
      <w:r>
        <w:rPr>
          <w:rStyle w:val="24"/>
          <w:rFonts w:ascii="Times New Roman" w:hAnsi="Times New Roman"/>
          <w:bCs/>
          <w:sz w:val="24"/>
          <w:szCs w:val="24"/>
        </w:rPr>
        <w:t>п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роцентная доля пациенток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без существенной бактериурии (&lt;10</w:t>
      </w:r>
      <w:r w:rsidRPr="00EC27AE">
        <w:rPr>
          <w:rStyle w:val="24"/>
          <w:rFonts w:ascii="Times New Roman" w:hAnsi="Times New Roman"/>
          <w:bCs/>
          <w:sz w:val="24"/>
          <w:szCs w:val="24"/>
          <w:vertAlign w:val="superscript"/>
        </w:rPr>
        <w:t>3</w:t>
      </w:r>
      <w:r>
        <w:rPr>
          <w:rStyle w:val="24"/>
          <w:rFonts w:ascii="Times New Roman" w:hAnsi="Times New Roman"/>
          <w:bCs/>
          <w:sz w:val="24"/>
          <w:szCs w:val="24"/>
          <w:vertAlign w:val="superscript"/>
        </w:rPr>
        <w:t>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КОЕ/мл) 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в выборке FAS увеличилась </w:t>
      </w:r>
      <w:proofErr w:type="gram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с</w:t>
      </w:r>
      <w:proofErr w:type="gram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145307">
        <w:rPr>
          <w:rStyle w:val="24"/>
          <w:rFonts w:ascii="Times New Roman" w:hAnsi="Times New Roman"/>
          <w:bCs/>
          <w:sz w:val="24"/>
          <w:szCs w:val="24"/>
        </w:rPr>
        <w:t>Дня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1 до завершения лечения (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>BNO 1045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с 25,5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[n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83] до 31,1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[n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101]; ФТ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с 21,4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[n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71] до 36,7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[n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122]). </w:t>
      </w:r>
      <w:r>
        <w:rPr>
          <w:rStyle w:val="24"/>
          <w:rFonts w:ascii="Times New Roman" w:hAnsi="Times New Roman"/>
          <w:bCs/>
          <w:sz w:val="24"/>
          <w:szCs w:val="24"/>
        </w:rPr>
        <w:t>Отмечалась р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азница между группами в частоте</w:t>
      </w:r>
      <w:r>
        <w:rPr>
          <w:rStyle w:val="24"/>
          <w:rFonts w:ascii="Times New Roman" w:hAnsi="Times New Roman"/>
          <w:bCs/>
          <w:sz w:val="24"/>
          <w:szCs w:val="24"/>
        </w:rPr>
        <w:t xml:space="preserve"> развития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бактериурии на момент завершения лечения в пользу применения ФТ </w:t>
      </w:r>
      <w:r w:rsidR="00C930E2" w:rsidRPr="008B176E">
        <w:rPr>
          <w:rStyle w:val="210pt"/>
          <w:rFonts w:ascii="Times New Roman" w:hAnsi="Times New Roman"/>
          <w:i w:val="0"/>
          <w:sz w:val="24"/>
          <w:szCs w:val="24"/>
        </w:rPr>
        <w:t>(</w:t>
      </w:r>
      <w:r w:rsidR="00C930E2" w:rsidRPr="00EC27AE">
        <w:rPr>
          <w:rStyle w:val="210pt"/>
          <w:rFonts w:ascii="Times New Roman" w:hAnsi="Times New Roman"/>
          <w:sz w:val="24"/>
          <w:szCs w:val="24"/>
        </w:rPr>
        <w:t>p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0,028). </w:t>
      </w:r>
      <w:r>
        <w:rPr>
          <w:rStyle w:val="24"/>
          <w:rFonts w:ascii="Times New Roman" w:hAnsi="Times New Roman"/>
          <w:bCs/>
          <w:sz w:val="24"/>
          <w:szCs w:val="24"/>
        </w:rPr>
        <w:t>П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о состоянию на </w:t>
      </w:r>
      <w:r w:rsidR="00145307">
        <w:rPr>
          <w:rStyle w:val="24"/>
          <w:rFonts w:ascii="Times New Roman" w:hAnsi="Times New Roman"/>
          <w:bCs/>
          <w:sz w:val="24"/>
          <w:szCs w:val="24"/>
        </w:rPr>
        <w:t>День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8 </w:t>
      </w:r>
      <w:r>
        <w:rPr>
          <w:rStyle w:val="24"/>
          <w:rFonts w:ascii="Times New Roman" w:hAnsi="Times New Roman"/>
          <w:bCs/>
          <w:sz w:val="24"/>
          <w:szCs w:val="24"/>
        </w:rPr>
        <w:t>б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ыло зарегистрировано уменьшение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лейкоцитурии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24"/>
          <w:rFonts w:ascii="Times New Roman" w:hAnsi="Times New Roman"/>
          <w:bCs/>
          <w:sz w:val="24"/>
          <w:szCs w:val="24"/>
        </w:rPr>
        <w:t>относительно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145307">
        <w:rPr>
          <w:rStyle w:val="24"/>
          <w:rFonts w:ascii="Times New Roman" w:hAnsi="Times New Roman"/>
          <w:bCs/>
          <w:sz w:val="24"/>
          <w:szCs w:val="24"/>
        </w:rPr>
        <w:t>Дня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1 примерно у трети пациенток в выборке FAS (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>BNO 1045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со 100,0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[n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325] до 37,2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[n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121]; ФТ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со 100,0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[n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332] до 34,9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[n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116]). </w:t>
      </w:r>
      <w:r>
        <w:rPr>
          <w:rStyle w:val="24"/>
          <w:rFonts w:ascii="Times New Roman" w:hAnsi="Times New Roman"/>
          <w:bCs/>
          <w:sz w:val="24"/>
          <w:szCs w:val="24"/>
        </w:rPr>
        <w:t>П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о состоянию на </w:t>
      </w:r>
      <w:r w:rsidR="00145307">
        <w:rPr>
          <w:rStyle w:val="24"/>
          <w:rFonts w:ascii="Times New Roman" w:hAnsi="Times New Roman"/>
          <w:bCs/>
          <w:sz w:val="24"/>
          <w:szCs w:val="24"/>
        </w:rPr>
        <w:t>День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8</w:t>
      </w:r>
      <w:r>
        <w:rPr>
          <w:rStyle w:val="24"/>
          <w:rFonts w:ascii="Times New Roman" w:hAnsi="Times New Roman"/>
          <w:bCs/>
          <w:sz w:val="24"/>
          <w:szCs w:val="24"/>
        </w:rPr>
        <w:t xml:space="preserve"> н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е было обнаружено существенной разницы между группами в частоте </w:t>
      </w:r>
      <w:r>
        <w:rPr>
          <w:rStyle w:val="24"/>
          <w:rFonts w:ascii="Times New Roman" w:hAnsi="Times New Roman"/>
          <w:bCs/>
          <w:sz w:val="24"/>
          <w:szCs w:val="24"/>
        </w:rPr>
        <w:t xml:space="preserve">развития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лейкоцитурии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.</w:t>
      </w:r>
    </w:p>
    <w:p w:rsidR="004C7826" w:rsidRPr="00EC27AE" w:rsidRDefault="00C930E2" w:rsidP="00C930E2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>Более 95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пациенток в обеих терапевтических группах (в выборке FAS) не принимали парацетамол в течение 24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часов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до любого из визитов в рамках исследования, разницы между группами не наблюдалось (p &gt; 0,05).</w:t>
      </w:r>
    </w:p>
    <w:p w:rsidR="004C7826" w:rsidRPr="00EC27AE" w:rsidRDefault="00C930E2" w:rsidP="00C930E2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В целом, </w:t>
      </w:r>
      <w:r w:rsidR="003D6795" w:rsidRPr="00EC27AE">
        <w:rPr>
          <w:rStyle w:val="24"/>
          <w:rFonts w:ascii="Times New Roman" w:hAnsi="Times New Roman"/>
          <w:bCs/>
          <w:sz w:val="24"/>
          <w:szCs w:val="24"/>
        </w:rPr>
        <w:t xml:space="preserve">в ходе клинического исследования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у 92 пациенток (14,0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) возникло хотя бы 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1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B370D5">
        <w:rPr>
          <w:rStyle w:val="24"/>
          <w:rFonts w:ascii="Times New Roman" w:hAnsi="Times New Roman"/>
          <w:bCs/>
          <w:sz w:val="24"/>
          <w:szCs w:val="24"/>
        </w:rPr>
        <w:t>нежелательное явление</w:t>
      </w:r>
      <w:r w:rsidR="00773B5B">
        <w:rPr>
          <w:rStyle w:val="24"/>
          <w:rFonts w:ascii="Times New Roman" w:hAnsi="Times New Roman"/>
          <w:bCs/>
          <w:sz w:val="24"/>
          <w:szCs w:val="24"/>
        </w:rPr>
        <w:t>, возникшее в ходе лечения</w:t>
      </w:r>
      <w:r w:rsidR="00B370D5">
        <w:rPr>
          <w:rStyle w:val="24"/>
          <w:rFonts w:ascii="Times New Roman" w:hAnsi="Times New Roman"/>
          <w:bCs/>
          <w:sz w:val="24"/>
          <w:szCs w:val="24"/>
        </w:rPr>
        <w:t xml:space="preserve"> (НЯ</w:t>
      </w:r>
      <w:r w:rsidR="00773B5B">
        <w:rPr>
          <w:rStyle w:val="24"/>
          <w:rFonts w:ascii="Times New Roman" w:hAnsi="Times New Roman"/>
          <w:bCs/>
          <w:sz w:val="24"/>
          <w:szCs w:val="24"/>
        </w:rPr>
        <w:t>ВЛ</w:t>
      </w:r>
      <w:r w:rsidR="00B370D5">
        <w:rPr>
          <w:rStyle w:val="24"/>
          <w:rFonts w:ascii="Times New Roman" w:hAnsi="Times New Roman"/>
          <w:bCs/>
          <w:sz w:val="24"/>
          <w:szCs w:val="24"/>
        </w:rPr>
        <w:t>)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. 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Количество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был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примерно одинаковым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 обеих группах (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>BNO 1045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49 пациенток [15,1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]; ФТ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43 пациентки [12,9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]; </w:t>
      </w:r>
      <w:r w:rsidR="000E2166">
        <w:rPr>
          <w:rStyle w:val="24"/>
          <w:rFonts w:ascii="Times New Roman" w:hAnsi="Times New Roman"/>
          <w:bCs/>
          <w:sz w:val="24"/>
          <w:szCs w:val="24"/>
        </w:rPr>
        <w:t>т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аблица 2).</w:t>
      </w:r>
    </w:p>
    <w:p w:rsidR="00FB1946" w:rsidRPr="00EC27AE" w:rsidRDefault="00C930E2" w:rsidP="00C930E2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Наиболее частыми </w:t>
      </w:r>
      <w:r w:rsidR="00EC16BA">
        <w:rPr>
          <w:rStyle w:val="24"/>
          <w:rFonts w:ascii="Times New Roman" w:hAnsi="Times New Roman"/>
          <w:bCs/>
          <w:sz w:val="24"/>
          <w:szCs w:val="24"/>
        </w:rPr>
        <w:t>НЯ</w:t>
      </w:r>
      <w:r w:rsidR="00773B5B">
        <w:rPr>
          <w:rStyle w:val="24"/>
          <w:rFonts w:ascii="Times New Roman" w:hAnsi="Times New Roman"/>
          <w:bCs/>
          <w:sz w:val="24"/>
          <w:szCs w:val="24"/>
        </w:rPr>
        <w:t>ВЛ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были нарушения со стороны желудочно-кишечного тракта, частота которых была более высокой в группе применения ФТ (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 xml:space="preserve">у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22 пациент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ок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), чем в группе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(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 xml:space="preserve">у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13 пациенток). В 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период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исследования у 2 пациенток возникли тр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и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серьезных </w:t>
      </w:r>
      <w:r w:rsidR="000E2166">
        <w:rPr>
          <w:rStyle w:val="24"/>
          <w:rFonts w:ascii="Times New Roman" w:hAnsi="Times New Roman"/>
          <w:bCs/>
          <w:sz w:val="24"/>
          <w:szCs w:val="24"/>
        </w:rPr>
        <w:t>НЯВЛ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: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у 1 пациентки в группе ФТ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обостр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ение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хроническ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ого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панкреатит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а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 перелом шейки бедра, у 1 пациентки в группе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>BNO 1045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пиелонефрит средней 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степени тяжести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. По оценке исследователя, ни одно серьезное </w:t>
      </w:r>
      <w:r w:rsidR="000E2166">
        <w:rPr>
          <w:rStyle w:val="24"/>
          <w:rFonts w:ascii="Times New Roman" w:hAnsi="Times New Roman"/>
          <w:bCs/>
          <w:sz w:val="24"/>
          <w:szCs w:val="24"/>
        </w:rPr>
        <w:t>НЯВЛ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не было связано с применением ИЛС.</w:t>
      </w:r>
    </w:p>
    <w:p w:rsidR="004C7826" w:rsidRPr="00EC27AE" w:rsidRDefault="004C7826" w:rsidP="00AA048F">
      <w:pPr>
        <w:pStyle w:val="23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4C7826" w:rsidRPr="00EC27AE" w:rsidRDefault="00C930E2" w:rsidP="00AA048F">
      <w:pPr>
        <w:jc w:val="both"/>
        <w:rPr>
          <w:rFonts w:ascii="Times New Roman" w:hAnsi="Times New Roman" w:cs="Times New Roman"/>
        </w:rPr>
      </w:pPr>
      <w:r w:rsidRPr="00EC27AE">
        <w:rPr>
          <w:rFonts w:ascii="Times New Roman" w:hAnsi="Times New Roman"/>
          <w:noProof/>
          <w:lang w:eastAsia="ru-RU" w:bidi="ar-SA"/>
        </w:rPr>
        <w:drawing>
          <wp:inline distT="0" distB="0" distL="0" distR="0">
            <wp:extent cx="5098415" cy="3528060"/>
            <wp:effectExtent l="0" t="0" r="698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26" w:rsidRPr="00EC27AE" w:rsidRDefault="004C7826" w:rsidP="00C930E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6795" w:rsidRDefault="00C930E2" w:rsidP="00C930E2">
      <w:pPr>
        <w:pStyle w:val="130"/>
        <w:shd w:val="clear" w:color="auto" w:fill="auto"/>
        <w:spacing w:after="0" w:line="240" w:lineRule="auto"/>
        <w:ind w:firstLine="0"/>
        <w:rPr>
          <w:rStyle w:val="13Exact0"/>
          <w:rFonts w:ascii="Times New Roman" w:hAnsi="Times New Roman"/>
          <w:sz w:val="20"/>
          <w:szCs w:val="20"/>
        </w:rPr>
      </w:pPr>
      <w:r w:rsidRPr="00EC27AE">
        <w:rPr>
          <w:rStyle w:val="13SegoeUIExact"/>
          <w:rFonts w:ascii="Times New Roman" w:hAnsi="Times New Roman"/>
          <w:sz w:val="20"/>
          <w:szCs w:val="20"/>
        </w:rPr>
        <w:t xml:space="preserve">Рис. 4. </w:t>
      </w:r>
      <w:r w:rsidRPr="00EC27AE">
        <w:rPr>
          <w:rStyle w:val="13Exact0"/>
          <w:rFonts w:ascii="Times New Roman" w:hAnsi="Times New Roman"/>
          <w:sz w:val="20"/>
          <w:szCs w:val="20"/>
        </w:rPr>
        <w:t>Шк</w:t>
      </w:r>
      <w:r w:rsidR="003D6795">
        <w:rPr>
          <w:rStyle w:val="13Exact0"/>
          <w:rFonts w:ascii="Times New Roman" w:hAnsi="Times New Roman"/>
          <w:sz w:val="20"/>
          <w:szCs w:val="20"/>
        </w:rPr>
        <w:t>а</w:t>
      </w:r>
      <w:r w:rsidRPr="00EC27AE">
        <w:rPr>
          <w:rStyle w:val="13Exact0"/>
          <w:rFonts w:ascii="Times New Roman" w:hAnsi="Times New Roman"/>
          <w:sz w:val="20"/>
          <w:szCs w:val="20"/>
        </w:rPr>
        <w:t>ла ACSS-</w:t>
      </w:r>
      <w:proofErr w:type="spellStart"/>
      <w:r w:rsidRPr="00EC27AE">
        <w:rPr>
          <w:rStyle w:val="13Exact0"/>
          <w:rFonts w:ascii="Times New Roman" w:hAnsi="Times New Roman"/>
          <w:sz w:val="20"/>
          <w:szCs w:val="20"/>
        </w:rPr>
        <w:t>QoL</w:t>
      </w:r>
      <w:proofErr w:type="spellEnd"/>
      <w:r w:rsidR="008B176E">
        <w:rPr>
          <w:rStyle w:val="13Exact0"/>
          <w:rFonts w:ascii="Times New Roman" w:hAnsi="Times New Roman"/>
          <w:sz w:val="20"/>
          <w:szCs w:val="20"/>
        </w:rPr>
        <w:t>;</w:t>
      </w:r>
      <w:r w:rsidRPr="00EC27AE">
        <w:rPr>
          <w:rStyle w:val="13Exact0"/>
          <w:rFonts w:ascii="Times New Roman" w:hAnsi="Times New Roman"/>
          <w:sz w:val="20"/>
          <w:szCs w:val="20"/>
        </w:rPr>
        <w:t xml:space="preserve"> дискомфорт, вызванный симптомами, за </w:t>
      </w:r>
      <w:proofErr w:type="gramStart"/>
      <w:r w:rsidRPr="00EC27AE">
        <w:rPr>
          <w:rStyle w:val="13Exact0"/>
          <w:rFonts w:ascii="Times New Roman" w:hAnsi="Times New Roman"/>
          <w:sz w:val="20"/>
          <w:szCs w:val="20"/>
        </w:rPr>
        <w:t>последние</w:t>
      </w:r>
      <w:proofErr w:type="gramEnd"/>
      <w:r w:rsidRPr="00EC27AE">
        <w:rPr>
          <w:rStyle w:val="13Exact0"/>
          <w:rFonts w:ascii="Times New Roman" w:hAnsi="Times New Roman"/>
          <w:sz w:val="20"/>
          <w:szCs w:val="20"/>
        </w:rPr>
        <w:t xml:space="preserve"> 24 часа (в выборке FAS). </w:t>
      </w:r>
    </w:p>
    <w:p w:rsidR="00C930E2" w:rsidRPr="00EC27AE" w:rsidRDefault="00C930E2" w:rsidP="00C930E2">
      <w:pPr>
        <w:pStyle w:val="1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EC27AE">
        <w:rPr>
          <w:rStyle w:val="13Exact0"/>
          <w:rFonts w:ascii="Times New Roman" w:hAnsi="Times New Roman"/>
          <w:sz w:val="20"/>
          <w:szCs w:val="20"/>
        </w:rPr>
        <w:t>ACSS-</w:t>
      </w:r>
      <w:proofErr w:type="spellStart"/>
      <w:r w:rsidRPr="00EC27AE">
        <w:rPr>
          <w:rStyle w:val="13Exact0"/>
          <w:rFonts w:ascii="Times New Roman" w:hAnsi="Times New Roman"/>
          <w:sz w:val="20"/>
          <w:szCs w:val="20"/>
        </w:rPr>
        <w:t>QoL</w:t>
      </w:r>
      <w:proofErr w:type="spellEnd"/>
      <w:r w:rsidR="003516D4">
        <w:rPr>
          <w:rStyle w:val="13Exact0"/>
          <w:rFonts w:ascii="Times New Roman" w:hAnsi="Times New Roman"/>
          <w:sz w:val="20"/>
          <w:szCs w:val="20"/>
        </w:rPr>
        <w:t> — </w:t>
      </w:r>
      <w:r w:rsidRPr="00EC27AE">
        <w:rPr>
          <w:rStyle w:val="13Exact0"/>
          <w:rFonts w:ascii="Times New Roman" w:hAnsi="Times New Roman"/>
          <w:sz w:val="20"/>
          <w:szCs w:val="20"/>
        </w:rPr>
        <w:t>Шкала оценки качества жизни, связанного с симптомами острого цистита; FAS</w:t>
      </w:r>
      <w:r w:rsidR="003516D4">
        <w:rPr>
          <w:rStyle w:val="13Exact0"/>
          <w:rFonts w:ascii="Times New Roman" w:hAnsi="Times New Roman"/>
          <w:sz w:val="20"/>
          <w:szCs w:val="20"/>
        </w:rPr>
        <w:t> — </w:t>
      </w:r>
      <w:r w:rsidRPr="00EC27AE">
        <w:rPr>
          <w:rStyle w:val="13Exact0"/>
          <w:rFonts w:ascii="Times New Roman" w:hAnsi="Times New Roman"/>
          <w:sz w:val="20"/>
          <w:szCs w:val="20"/>
        </w:rPr>
        <w:t>выборка для полного анализа данных; ФТ</w:t>
      </w:r>
      <w:r w:rsidR="003516D4">
        <w:rPr>
          <w:rStyle w:val="13Exact0"/>
          <w:rFonts w:ascii="Times New Roman" w:hAnsi="Times New Roman"/>
          <w:sz w:val="20"/>
          <w:szCs w:val="20"/>
        </w:rPr>
        <w:t> — </w:t>
      </w:r>
      <w:proofErr w:type="spellStart"/>
      <w:r w:rsidRPr="00EC27AE">
        <w:rPr>
          <w:rStyle w:val="13Exact0"/>
          <w:rFonts w:ascii="Times New Roman" w:hAnsi="Times New Roman"/>
          <w:sz w:val="20"/>
          <w:szCs w:val="20"/>
        </w:rPr>
        <w:t>фосфомицина</w:t>
      </w:r>
      <w:proofErr w:type="spellEnd"/>
      <w:r w:rsidRPr="00EC27AE">
        <w:rPr>
          <w:rStyle w:val="13Exact0"/>
          <w:rFonts w:ascii="Times New Roman" w:hAnsi="Times New Roman"/>
          <w:sz w:val="20"/>
          <w:szCs w:val="20"/>
        </w:rPr>
        <w:t xml:space="preserve"> </w:t>
      </w:r>
      <w:proofErr w:type="spellStart"/>
      <w:r w:rsidRPr="00EC27AE">
        <w:rPr>
          <w:rStyle w:val="13Exact0"/>
          <w:rFonts w:ascii="Times New Roman" w:hAnsi="Times New Roman"/>
          <w:sz w:val="20"/>
          <w:szCs w:val="20"/>
        </w:rPr>
        <w:t>трометамол</w:t>
      </w:r>
      <w:proofErr w:type="spellEnd"/>
      <w:r w:rsidRPr="00EC27AE">
        <w:rPr>
          <w:rStyle w:val="13Exact0"/>
          <w:rFonts w:ascii="Times New Roman" w:hAnsi="Times New Roman"/>
          <w:sz w:val="20"/>
          <w:szCs w:val="20"/>
        </w:rPr>
        <w:t>.</w:t>
      </w:r>
    </w:p>
    <w:p w:rsidR="00C930E2" w:rsidRPr="00EC27AE" w:rsidRDefault="00C930E2" w:rsidP="00C930E2">
      <w:pPr>
        <w:rPr>
          <w:rFonts w:ascii="Times New Roman" w:hAnsi="Times New Roman" w:cs="Times New Roman"/>
          <w:sz w:val="20"/>
          <w:szCs w:val="20"/>
        </w:rPr>
      </w:pPr>
    </w:p>
    <w:p w:rsidR="003D6795" w:rsidRPr="003D6795" w:rsidRDefault="003D6795" w:rsidP="00C930E2">
      <w:pPr>
        <w:pStyle w:val="26"/>
        <w:shd w:val="clear" w:color="auto" w:fill="auto"/>
        <w:tabs>
          <w:tab w:val="left" w:pos="163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D6795">
        <w:rPr>
          <w:rFonts w:ascii="Times New Roman" w:hAnsi="Times New Roman"/>
          <w:sz w:val="20"/>
          <w:szCs w:val="20"/>
          <w:lang w:val="en-US"/>
        </w:rPr>
        <w:t>/</w:t>
      </w:r>
      <w:r>
        <w:rPr>
          <w:rFonts w:ascii="Times New Roman" w:hAnsi="Times New Roman"/>
          <w:sz w:val="20"/>
          <w:szCs w:val="20"/>
          <w:lang w:val="en-US"/>
        </w:rPr>
        <w:t>Percentage of patients</w:t>
      </w:r>
      <w:r w:rsidR="003516D4">
        <w:rPr>
          <w:rFonts w:ascii="Times New Roman" w:hAnsi="Times New Roman"/>
          <w:sz w:val="20"/>
          <w:szCs w:val="20"/>
          <w:lang w:val="en-US"/>
        </w:rPr>
        <w:t> — </w:t>
      </w:r>
      <w:r>
        <w:rPr>
          <w:rFonts w:ascii="Times New Roman" w:hAnsi="Times New Roman"/>
          <w:sz w:val="20"/>
          <w:szCs w:val="20"/>
        </w:rPr>
        <w:t>Процентная</w:t>
      </w:r>
      <w:r w:rsidRPr="003D6795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доля</w:t>
      </w:r>
      <w:r w:rsidRPr="003D6795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пациенток</w:t>
      </w:r>
    </w:p>
    <w:p w:rsidR="003D6795" w:rsidRPr="00F4300C" w:rsidRDefault="003D6795" w:rsidP="00C930E2">
      <w:pPr>
        <w:pStyle w:val="26"/>
        <w:shd w:val="clear" w:color="auto" w:fill="auto"/>
        <w:tabs>
          <w:tab w:val="left" w:pos="163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FT</w:t>
      </w:r>
      <w:r w:rsidR="003516D4">
        <w:rPr>
          <w:rFonts w:ascii="Times New Roman" w:hAnsi="Times New Roman"/>
          <w:sz w:val="20"/>
          <w:szCs w:val="20"/>
          <w:lang w:val="en-US"/>
        </w:rPr>
        <w:t> — </w:t>
      </w:r>
      <w:r>
        <w:rPr>
          <w:rFonts w:ascii="Times New Roman" w:hAnsi="Times New Roman"/>
          <w:sz w:val="20"/>
          <w:szCs w:val="20"/>
        </w:rPr>
        <w:t>ФТ</w:t>
      </w:r>
    </w:p>
    <w:p w:rsidR="003D6795" w:rsidRPr="00F4300C" w:rsidRDefault="003D6795" w:rsidP="00C930E2">
      <w:pPr>
        <w:pStyle w:val="26"/>
        <w:shd w:val="clear" w:color="auto" w:fill="auto"/>
        <w:tabs>
          <w:tab w:val="left" w:pos="163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Day</w:t>
      </w:r>
      <w:r w:rsidR="003516D4">
        <w:rPr>
          <w:rFonts w:ascii="Times New Roman" w:hAnsi="Times New Roman"/>
          <w:sz w:val="20"/>
          <w:szCs w:val="20"/>
          <w:lang w:val="en-US"/>
        </w:rPr>
        <w:t> — </w:t>
      </w:r>
      <w:r>
        <w:rPr>
          <w:rFonts w:ascii="Times New Roman" w:hAnsi="Times New Roman"/>
          <w:sz w:val="20"/>
          <w:szCs w:val="20"/>
        </w:rPr>
        <w:t>День</w:t>
      </w:r>
    </w:p>
    <w:p w:rsidR="00C930E2" w:rsidRPr="003D6795" w:rsidRDefault="003D6795" w:rsidP="00C930E2">
      <w:pPr>
        <w:pStyle w:val="26"/>
        <w:shd w:val="clear" w:color="auto" w:fill="auto"/>
        <w:tabs>
          <w:tab w:val="left" w:pos="16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Did not feel any discomfort</w:t>
      </w:r>
      <w:r w:rsidR="003516D4">
        <w:rPr>
          <w:rFonts w:ascii="Times New Roman" w:hAnsi="Times New Roman"/>
          <w:sz w:val="20"/>
          <w:szCs w:val="20"/>
          <w:lang w:val="en-US"/>
        </w:rPr>
        <w:t> — </w:t>
      </w:r>
      <w:r w:rsidR="00C930E2" w:rsidRPr="00EC27AE">
        <w:rPr>
          <w:rFonts w:ascii="Times New Roman" w:hAnsi="Times New Roman"/>
          <w:sz w:val="20"/>
          <w:szCs w:val="20"/>
        </w:rPr>
        <w:t>Не</w:t>
      </w:r>
      <w:r w:rsidR="00C930E2" w:rsidRPr="003D679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930E2" w:rsidRPr="00EC27AE">
        <w:rPr>
          <w:rFonts w:ascii="Times New Roman" w:hAnsi="Times New Roman"/>
          <w:sz w:val="20"/>
          <w:szCs w:val="20"/>
        </w:rPr>
        <w:t>ощущали</w:t>
      </w:r>
      <w:r w:rsidR="00C930E2" w:rsidRPr="003D679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930E2" w:rsidRPr="00EC27AE">
        <w:rPr>
          <w:rFonts w:ascii="Times New Roman" w:hAnsi="Times New Roman"/>
          <w:sz w:val="20"/>
          <w:szCs w:val="20"/>
        </w:rPr>
        <w:t>никакого</w:t>
      </w:r>
      <w:r w:rsidR="00C930E2" w:rsidRPr="003D679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930E2" w:rsidRPr="00EC27AE">
        <w:rPr>
          <w:rFonts w:ascii="Times New Roman" w:hAnsi="Times New Roman"/>
          <w:sz w:val="20"/>
          <w:szCs w:val="20"/>
        </w:rPr>
        <w:t>дискомфорта</w:t>
      </w:r>
      <w:r w:rsidR="00C930E2" w:rsidRPr="003D6795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C930E2" w:rsidRPr="00F4300C" w:rsidRDefault="003D6795" w:rsidP="00C930E2">
      <w:pPr>
        <w:pStyle w:val="26"/>
        <w:shd w:val="clear" w:color="auto" w:fill="auto"/>
        <w:tabs>
          <w:tab w:val="left" w:pos="16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Felt</w:t>
      </w:r>
      <w:r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a</w:t>
      </w:r>
      <w:r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little</w:t>
      </w:r>
      <w:r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discomfort</w:t>
      </w:r>
      <w:r w:rsidR="003516D4">
        <w:rPr>
          <w:rFonts w:ascii="Times New Roman" w:hAnsi="Times New Roman"/>
          <w:sz w:val="20"/>
          <w:szCs w:val="20"/>
          <w:lang w:val="en-US"/>
        </w:rPr>
        <w:t> — </w:t>
      </w:r>
      <w:r w:rsidR="00C930E2" w:rsidRPr="00EC27AE">
        <w:rPr>
          <w:rFonts w:ascii="Times New Roman" w:hAnsi="Times New Roman"/>
          <w:sz w:val="20"/>
          <w:szCs w:val="20"/>
        </w:rPr>
        <w:t>Ощущали</w:t>
      </w:r>
      <w:r w:rsidR="00C930E2"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930E2" w:rsidRPr="00EC27AE">
        <w:rPr>
          <w:rFonts w:ascii="Times New Roman" w:hAnsi="Times New Roman"/>
          <w:sz w:val="20"/>
          <w:szCs w:val="20"/>
        </w:rPr>
        <w:t>незначительный</w:t>
      </w:r>
      <w:r w:rsidR="00C930E2"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930E2" w:rsidRPr="00EC27AE">
        <w:rPr>
          <w:rFonts w:ascii="Times New Roman" w:hAnsi="Times New Roman"/>
          <w:sz w:val="20"/>
          <w:szCs w:val="20"/>
        </w:rPr>
        <w:t>дискомфорт</w:t>
      </w:r>
      <w:r w:rsidR="00C930E2"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C930E2" w:rsidRPr="00F4300C" w:rsidRDefault="003D6795" w:rsidP="00C930E2">
      <w:pPr>
        <w:pStyle w:val="26"/>
        <w:shd w:val="clear" w:color="auto" w:fill="auto"/>
        <w:tabs>
          <w:tab w:val="left" w:pos="16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Felt</w:t>
      </w:r>
      <w:r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significant</w:t>
      </w:r>
      <w:r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discomfort</w:t>
      </w:r>
      <w:r w:rsidR="003516D4">
        <w:rPr>
          <w:rFonts w:ascii="Times New Roman" w:hAnsi="Times New Roman"/>
          <w:sz w:val="20"/>
          <w:szCs w:val="20"/>
          <w:lang w:val="en-US"/>
        </w:rPr>
        <w:t> — </w:t>
      </w:r>
      <w:r w:rsidR="00C930E2" w:rsidRPr="00EC27AE">
        <w:rPr>
          <w:rFonts w:ascii="Times New Roman" w:hAnsi="Times New Roman"/>
          <w:sz w:val="20"/>
          <w:szCs w:val="20"/>
        </w:rPr>
        <w:t>Ощущали</w:t>
      </w:r>
      <w:r w:rsidR="00C930E2"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930E2" w:rsidRPr="00EC27AE">
        <w:rPr>
          <w:rFonts w:ascii="Times New Roman" w:hAnsi="Times New Roman"/>
          <w:sz w:val="20"/>
          <w:szCs w:val="20"/>
        </w:rPr>
        <w:t>существенный</w:t>
      </w:r>
      <w:r w:rsidR="00C930E2"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930E2" w:rsidRPr="00EC27AE">
        <w:rPr>
          <w:rFonts w:ascii="Times New Roman" w:hAnsi="Times New Roman"/>
          <w:sz w:val="20"/>
          <w:szCs w:val="20"/>
        </w:rPr>
        <w:t>дискомфорт</w:t>
      </w:r>
    </w:p>
    <w:p w:rsidR="00C930E2" w:rsidRPr="00F4300C" w:rsidRDefault="003D6795" w:rsidP="00C930E2">
      <w:pPr>
        <w:pStyle w:val="26"/>
        <w:shd w:val="clear" w:color="auto" w:fill="auto"/>
        <w:tabs>
          <w:tab w:val="left" w:pos="16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Felt</w:t>
      </w:r>
      <w:r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extreme</w:t>
      </w:r>
      <w:r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discomfort</w:t>
      </w:r>
      <w:r w:rsidR="003516D4">
        <w:rPr>
          <w:rFonts w:ascii="Times New Roman" w:hAnsi="Times New Roman"/>
          <w:sz w:val="20"/>
          <w:szCs w:val="20"/>
          <w:lang w:val="en-US"/>
        </w:rPr>
        <w:t> — </w:t>
      </w:r>
      <w:r w:rsidR="00C930E2" w:rsidRPr="00EC27AE">
        <w:rPr>
          <w:rFonts w:ascii="Times New Roman" w:hAnsi="Times New Roman"/>
          <w:sz w:val="20"/>
          <w:szCs w:val="20"/>
        </w:rPr>
        <w:t>Ощущали</w:t>
      </w:r>
      <w:r w:rsidR="00C930E2"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очень</w:t>
      </w:r>
      <w:r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930E2" w:rsidRPr="00EC27AE">
        <w:rPr>
          <w:rFonts w:ascii="Times New Roman" w:hAnsi="Times New Roman"/>
          <w:sz w:val="20"/>
          <w:szCs w:val="20"/>
        </w:rPr>
        <w:t>сильный</w:t>
      </w:r>
      <w:r w:rsidR="00C930E2"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930E2" w:rsidRPr="00EC27AE">
        <w:rPr>
          <w:rFonts w:ascii="Times New Roman" w:hAnsi="Times New Roman"/>
          <w:sz w:val="20"/>
          <w:szCs w:val="20"/>
        </w:rPr>
        <w:t>дискомфорт</w:t>
      </w:r>
      <w:r w:rsidR="00C930E2" w:rsidRPr="00F4300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C930E2" w:rsidRDefault="003D6795" w:rsidP="00C930E2">
      <w:pPr>
        <w:pStyle w:val="26"/>
        <w:shd w:val="clear" w:color="auto" w:fill="auto"/>
        <w:tabs>
          <w:tab w:val="left" w:pos="163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Missing</w:t>
      </w:r>
      <w:r w:rsidR="003516D4">
        <w:rPr>
          <w:rFonts w:ascii="Times New Roman" w:hAnsi="Times New Roman"/>
          <w:sz w:val="20"/>
          <w:szCs w:val="20"/>
        </w:rPr>
        <w:t> — </w:t>
      </w:r>
      <w:r w:rsidR="00C930E2" w:rsidRPr="00EC27AE">
        <w:rPr>
          <w:rFonts w:ascii="Times New Roman" w:hAnsi="Times New Roman"/>
          <w:sz w:val="20"/>
          <w:szCs w:val="20"/>
        </w:rPr>
        <w:t>Данные отсутствуют</w:t>
      </w:r>
    </w:p>
    <w:p w:rsidR="003D6795" w:rsidRPr="000828CA" w:rsidRDefault="003D6795" w:rsidP="003D6795">
      <w:pPr>
        <w:pStyle w:val="a7"/>
        <w:shd w:val="clear" w:color="auto" w:fill="auto"/>
        <w:spacing w:line="240" w:lineRule="auto"/>
        <w:rPr>
          <w:rStyle w:val="Exact0"/>
          <w:rFonts w:ascii="Times New Roman" w:hAnsi="Times New Roman"/>
          <w:sz w:val="20"/>
          <w:szCs w:val="20"/>
          <w:lang w:val="uk-UA"/>
        </w:rPr>
      </w:pPr>
      <w:r>
        <w:rPr>
          <w:rStyle w:val="Exact0"/>
          <w:rFonts w:ascii="Times New Roman" w:hAnsi="Times New Roman"/>
          <w:sz w:val="20"/>
          <w:szCs w:val="20"/>
          <w:lang w:val="en-US"/>
        </w:rPr>
        <w:t>Color</w:t>
      </w:r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Style w:val="Exact0"/>
          <w:rFonts w:ascii="Times New Roman" w:hAnsi="Times New Roman"/>
          <w:sz w:val="20"/>
          <w:szCs w:val="20"/>
          <w:lang w:val="en-US"/>
        </w:rPr>
        <w:t>version</w:t>
      </w:r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Style w:val="Exact0"/>
          <w:rFonts w:ascii="Times New Roman" w:hAnsi="Times New Roman"/>
          <w:sz w:val="20"/>
          <w:szCs w:val="20"/>
          <w:lang w:val="en-US"/>
        </w:rPr>
        <w:t>available</w:t>
      </w:r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Style w:val="Exact0"/>
          <w:rFonts w:ascii="Times New Roman" w:hAnsi="Times New Roman"/>
          <w:sz w:val="20"/>
          <w:szCs w:val="20"/>
          <w:lang w:val="en-US"/>
        </w:rPr>
        <w:t>online</w:t>
      </w:r>
      <w:r w:rsidR="003516D4">
        <w:rPr>
          <w:rStyle w:val="Exact0"/>
          <w:rFonts w:ascii="Times New Roman" w:hAnsi="Times New Roman"/>
          <w:sz w:val="20"/>
          <w:szCs w:val="20"/>
          <w:lang w:val="uk-UA"/>
        </w:rPr>
        <w:t> — </w:t>
      </w:r>
      <w:proofErr w:type="spellStart"/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>Версия</w:t>
      </w:r>
      <w:proofErr w:type="spellEnd"/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 xml:space="preserve"> в </w:t>
      </w:r>
      <w:proofErr w:type="spellStart"/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>цвете</w:t>
      </w:r>
      <w:proofErr w:type="spellEnd"/>
      <w:r w:rsidRPr="000828CA">
        <w:rPr>
          <w:rStyle w:val="Exact0"/>
          <w:rFonts w:ascii="Times New Roman" w:hAnsi="Times New Roman"/>
          <w:sz w:val="20"/>
          <w:szCs w:val="20"/>
          <w:lang w:val="uk-UA"/>
        </w:rPr>
        <w:t xml:space="preserve"> доступна на сайте/</w:t>
      </w:r>
    </w:p>
    <w:p w:rsidR="003D6795" w:rsidRPr="003D6795" w:rsidRDefault="003D6795" w:rsidP="00C930E2">
      <w:pPr>
        <w:pStyle w:val="26"/>
        <w:shd w:val="clear" w:color="auto" w:fill="auto"/>
        <w:tabs>
          <w:tab w:val="left" w:pos="16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4C7826" w:rsidRPr="00EC27AE" w:rsidRDefault="00C930E2" w:rsidP="00C930E2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Общая частота развития пиелонефрита была низкой; тем не менее, в группе применения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пиелонефрит отмечался у большего количества пациенток (n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5, в 4 случаях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легкой степени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, в 1 случае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средней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 xml:space="preserve"> степени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), чем в группе применения ФТ (n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1, легкой степени). В группе применения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в трех из пяти случаев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пиелонефрит 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был зарегистрирован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 день включения в исследования (1 случай) и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ли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через 1 день после включения (2 случая). Это говорит о том, что 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 xml:space="preserve">по состоянию на </w:t>
      </w:r>
      <w:r w:rsidR="00145307">
        <w:rPr>
          <w:rStyle w:val="24"/>
          <w:rFonts w:ascii="Times New Roman" w:hAnsi="Times New Roman"/>
          <w:bCs/>
          <w:sz w:val="24"/>
          <w:szCs w:val="24"/>
        </w:rPr>
        <w:t>День 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 xml:space="preserve">1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пиелонефрит, возможно, уже развивался</w:t>
      </w:r>
      <w:r w:rsidR="003D6795">
        <w:rPr>
          <w:rStyle w:val="24"/>
          <w:rFonts w:ascii="Times New Roman" w:hAnsi="Times New Roman"/>
          <w:bCs/>
          <w:sz w:val="24"/>
          <w:szCs w:val="24"/>
        </w:rPr>
        <w:t>, но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без очевидных диагностических признаков.</w:t>
      </w:r>
    </w:p>
    <w:p w:rsidR="004C7826" w:rsidRPr="00EC27AE" w:rsidRDefault="00C930E2" w:rsidP="00C930E2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Ни одна пациентка не прекратила участие в исследовании из-за возникновения </w:t>
      </w:r>
      <w:r w:rsidR="000E2166">
        <w:rPr>
          <w:rStyle w:val="24"/>
          <w:rFonts w:ascii="Times New Roman" w:hAnsi="Times New Roman"/>
          <w:bCs/>
          <w:sz w:val="24"/>
          <w:szCs w:val="24"/>
        </w:rPr>
        <w:t>НЯВЛ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 ни одна пациентка не умерла в период исследования.</w:t>
      </w:r>
    </w:p>
    <w:p w:rsidR="00C930E2" w:rsidRDefault="00C930E2" w:rsidP="00C930E2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D6795" w:rsidRPr="00EC27AE" w:rsidRDefault="003D6795" w:rsidP="00C930E2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4C7826" w:rsidRPr="00EC27AE" w:rsidRDefault="00C930E2" w:rsidP="00AA048F">
      <w:pPr>
        <w:pStyle w:val="31"/>
        <w:keepNext/>
        <w:keepLines/>
        <w:shd w:val="clear" w:color="auto" w:fill="auto"/>
        <w:spacing w:line="240" w:lineRule="auto"/>
        <w:rPr>
          <w:rStyle w:val="32"/>
          <w:rFonts w:ascii="Times New Roman" w:hAnsi="Times New Roman" w:cs="Times New Roman"/>
          <w:b/>
          <w:bCs/>
          <w:sz w:val="24"/>
          <w:szCs w:val="24"/>
        </w:rPr>
      </w:pPr>
      <w:bookmarkStart w:id="8" w:name="bookmark7"/>
      <w:r w:rsidRPr="00EC27AE">
        <w:rPr>
          <w:rStyle w:val="32"/>
          <w:rFonts w:ascii="Times New Roman" w:hAnsi="Times New Roman"/>
          <w:b/>
          <w:bCs/>
          <w:sz w:val="24"/>
          <w:szCs w:val="24"/>
        </w:rPr>
        <w:t>Комментарий</w:t>
      </w:r>
      <w:bookmarkEnd w:id="8"/>
    </w:p>
    <w:p w:rsidR="00C930E2" w:rsidRPr="00EC27AE" w:rsidRDefault="00C930E2" w:rsidP="00AA048F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4C7826" w:rsidRPr="00EC27AE" w:rsidRDefault="00C930E2" w:rsidP="003D6795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Данное клиническое исследование в масштабной </w:t>
      </w:r>
      <w:r w:rsidR="008B176E">
        <w:rPr>
          <w:rStyle w:val="24"/>
          <w:rFonts w:ascii="Times New Roman" w:hAnsi="Times New Roman"/>
          <w:bCs/>
          <w:sz w:val="24"/>
          <w:szCs w:val="24"/>
        </w:rPr>
        <w:t>популяции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женщин с острой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демонстрирует не меньшую эффективность растительного лекарственного </w:t>
      </w:r>
      <w:r w:rsidR="000E2166">
        <w:rPr>
          <w:rStyle w:val="24"/>
          <w:rFonts w:ascii="Times New Roman" w:hAnsi="Times New Roman"/>
          <w:bCs/>
          <w:sz w:val="24"/>
          <w:szCs w:val="24"/>
        </w:rPr>
        <w:t>препарата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 сравнении с АБ для лечения острой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>.</w:t>
      </w:r>
      <w:proofErr w:type="gram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Симптоматическое лечение препаратом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было не менее эффективным, чем </w:t>
      </w:r>
      <w:proofErr w:type="gramStart"/>
      <w:r w:rsidRPr="00EC27AE">
        <w:rPr>
          <w:rStyle w:val="24"/>
          <w:rFonts w:ascii="Times New Roman" w:hAnsi="Times New Roman"/>
          <w:bCs/>
          <w:sz w:val="24"/>
          <w:szCs w:val="24"/>
        </w:rPr>
        <w:t>АБ-терапия</w:t>
      </w:r>
      <w:proofErr w:type="gram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с применением ФТ с точки зрения предотвращения дополнительного приема АБ для лечения острой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у женщин. Эти данные убедительно свидетельствуют в пользу замены АБ-терапии симптоматическим лечением препаратом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при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 xml:space="preserve"> п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роведени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>я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дальнейших исследований в области </w:t>
      </w:r>
      <w:r w:rsidR="008B176E">
        <w:rPr>
          <w:rStyle w:val="24"/>
          <w:rFonts w:ascii="Times New Roman" w:hAnsi="Times New Roman"/>
          <w:bCs/>
          <w:sz w:val="24"/>
          <w:szCs w:val="24"/>
        </w:rPr>
        <w:t xml:space="preserve">применения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растительных препаратов, альтернативных 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>антибиотикам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, при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>.</w:t>
      </w:r>
    </w:p>
    <w:p w:rsidR="004C7826" w:rsidRPr="00EC27AE" w:rsidRDefault="00C930E2" w:rsidP="00C930E2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>Современные практические руководства ЕАУ [4] рекомендуют применять АБ в качестве препаратов первой линии при лечении ИМП. Учитывая, что ИМП принадлежат к наиболее распространенным инфекционным заболеваниям в общей медицинской практике [1, 2], эта рекомендация может в значительной степени способствовать углублению глобальной проблемы антибиотикорезистентности.</w:t>
      </w:r>
    </w:p>
    <w:p w:rsidR="004C7826" w:rsidRPr="00EC27AE" w:rsidRDefault="001F13D2" w:rsidP="00C930E2">
      <w:pPr>
        <w:pStyle w:val="2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ascii="Times New Roman" w:hAnsi="Times New Roman"/>
          <w:bCs/>
          <w:sz w:val="24"/>
          <w:szCs w:val="24"/>
        </w:rPr>
        <w:t>Таким образом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, очень важно определить альтернативные стратегии. В предыдущих исследованиях было выдвинуто предположение, что можно значительно снизить п</w:t>
      </w:r>
      <w:r>
        <w:rPr>
          <w:rStyle w:val="24"/>
          <w:rFonts w:ascii="Times New Roman" w:hAnsi="Times New Roman"/>
          <w:bCs/>
          <w:sz w:val="24"/>
          <w:szCs w:val="24"/>
        </w:rPr>
        <w:t>отребление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АБ путем первичного симптоматического лечения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с применением НСПВП [9, 10], хотя лечение такими препаратами клинически менее эффективно, чем </w:t>
      </w:r>
      <w:proofErr w:type="gram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АБ-терапия</w:t>
      </w:r>
      <w:proofErr w:type="gram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. Тем не менее, полученные результаты были достаточно убедительны, чтобы в немецких протоколах диагностики и лечения [22] </w:t>
      </w:r>
      <w:r>
        <w:rPr>
          <w:rStyle w:val="24"/>
          <w:rFonts w:ascii="Times New Roman" w:hAnsi="Times New Roman"/>
          <w:bCs/>
          <w:sz w:val="24"/>
          <w:szCs w:val="24"/>
        </w:rPr>
        <w:t xml:space="preserve">появилась 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рекоменд</w:t>
      </w:r>
      <w:r>
        <w:rPr>
          <w:rStyle w:val="24"/>
          <w:rFonts w:ascii="Times New Roman" w:hAnsi="Times New Roman"/>
          <w:bCs/>
          <w:sz w:val="24"/>
          <w:szCs w:val="24"/>
        </w:rPr>
        <w:t>ация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примен</w:t>
      </w:r>
      <w:r>
        <w:rPr>
          <w:rStyle w:val="24"/>
          <w:rFonts w:ascii="Times New Roman" w:hAnsi="Times New Roman"/>
          <w:bCs/>
          <w:sz w:val="24"/>
          <w:szCs w:val="24"/>
        </w:rPr>
        <w:t>ять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симптоматическое лечение без </w:t>
      </w:r>
      <w:r>
        <w:rPr>
          <w:rStyle w:val="24"/>
          <w:rFonts w:ascii="Times New Roman" w:hAnsi="Times New Roman"/>
          <w:bCs/>
          <w:sz w:val="24"/>
          <w:szCs w:val="24"/>
        </w:rPr>
        <w:t>антибиотиков</w:t>
      </w:r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в случаях острых </w:t>
      </w:r>
      <w:proofErr w:type="spellStart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="00C930E2" w:rsidRPr="00EC27AE">
        <w:rPr>
          <w:rStyle w:val="24"/>
          <w:rFonts w:ascii="Times New Roman" w:hAnsi="Times New Roman"/>
          <w:bCs/>
          <w:sz w:val="24"/>
          <w:szCs w:val="24"/>
        </w:rPr>
        <w:t xml:space="preserve"> с симптомами легкой или средней степени тяжести.</w:t>
      </w:r>
    </w:p>
    <w:p w:rsidR="004C7826" w:rsidRPr="00EC27AE" w:rsidRDefault="00C930E2" w:rsidP="00C930E2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Кроненберг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Kronenberg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) и др. [10] предположили, что </w:t>
      </w:r>
      <w:proofErr w:type="gramStart"/>
      <w:r w:rsidRPr="00EC27AE">
        <w:rPr>
          <w:rStyle w:val="24"/>
          <w:rFonts w:ascii="Times New Roman" w:hAnsi="Times New Roman"/>
          <w:bCs/>
          <w:sz w:val="24"/>
          <w:szCs w:val="24"/>
        </w:rPr>
        <w:t>комбинированный подход, заключающийся в симптоматическом лечении с возможным отсроченным селективным применением АБ может</w:t>
      </w:r>
      <w:proofErr w:type="gram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существенно снизить общее п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>отребление антибиотиков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. Поскольку 83,5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пациенток, при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>нимавших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BNO 1045, не нуждались в дополнительном приеме АБ для лечения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>, применение этого альтернативного растительного препарата снизи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>ло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потребность амбулаторных 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>пациентов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 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>антибиотиках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для лечения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более чем на 80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(</w:t>
      </w:r>
      <w:r w:rsidR="000E2166">
        <w:rPr>
          <w:rStyle w:val="24"/>
          <w:rFonts w:ascii="Times New Roman" w:hAnsi="Times New Roman"/>
          <w:bCs/>
          <w:sz w:val="24"/>
          <w:szCs w:val="24"/>
        </w:rPr>
        <w:t>рис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. 2).</w:t>
      </w:r>
    </w:p>
    <w:p w:rsidR="004C7826" w:rsidRPr="00EC27AE" w:rsidRDefault="00C930E2" w:rsidP="00C930E2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>Результаты основной гипотезы, проверяемой в выборке PPS, подтверждались анализом в выборке FAS</w:t>
      </w:r>
      <w:r w:rsidR="003516D4">
        <w:rPr>
          <w:rStyle w:val="24"/>
          <w:rFonts w:ascii="Times New Roman" w:hAnsi="Times New Roman"/>
          <w:bCs/>
          <w:sz w:val="24"/>
          <w:szCs w:val="24"/>
        </w:rPr>
        <w:t> —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подгруппе, 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>в которой учитывались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также 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 xml:space="preserve">условные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результаты анализа 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 xml:space="preserve">при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наихудше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>м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вариант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>е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дополнительного приема АБ в период между </w:t>
      </w:r>
      <w:r w:rsidR="000566DD">
        <w:rPr>
          <w:rStyle w:val="24"/>
          <w:rFonts w:ascii="Times New Roman" w:hAnsi="Times New Roman"/>
          <w:bCs/>
          <w:sz w:val="24"/>
          <w:szCs w:val="24"/>
        </w:rPr>
        <w:t>Днем 1 и 38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. 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>Б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ыло установлено, что продемонстрированная при сравнении препаратов не меньшая эффективность не зависит от возраста пациенток, половой активности или приема гормональных </w:t>
      </w:r>
      <w:r w:rsidR="001F13D2">
        <w:rPr>
          <w:rStyle w:val="24"/>
          <w:rFonts w:ascii="Times New Roman" w:hAnsi="Times New Roman"/>
          <w:bCs/>
          <w:sz w:val="24"/>
          <w:szCs w:val="24"/>
        </w:rPr>
        <w:t>лекарственных средств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.</w:t>
      </w:r>
    </w:p>
    <w:p w:rsidR="004C7826" w:rsidRDefault="004C7826" w:rsidP="00AA048F">
      <w:pPr>
        <w:jc w:val="both"/>
        <w:rPr>
          <w:rFonts w:ascii="Times New Roman" w:hAnsi="Times New Roman" w:cs="Times New Roman"/>
        </w:rPr>
      </w:pPr>
    </w:p>
    <w:p w:rsidR="001F13D2" w:rsidRDefault="001F1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930E2" w:rsidRPr="00EC27AE" w:rsidRDefault="00C930E2" w:rsidP="00C930E2">
      <w:pPr>
        <w:rPr>
          <w:rFonts w:ascii="Times New Roman" w:hAnsi="Times New Roman" w:cs="Times New Roman"/>
        </w:rPr>
      </w:pPr>
      <w:r w:rsidRPr="00EC27AE">
        <w:rPr>
          <w:rStyle w:val="SegoeUI"/>
          <w:rFonts w:ascii="Times New Roman" w:hAnsi="Times New Roman"/>
          <w:sz w:val="24"/>
          <w:szCs w:val="24"/>
        </w:rPr>
        <w:t xml:space="preserve">Таблица 2. </w:t>
      </w:r>
      <w:r w:rsidR="000E2166">
        <w:rPr>
          <w:rFonts w:ascii="Times New Roman" w:hAnsi="Times New Roman"/>
        </w:rPr>
        <w:t>НЯВЛ</w:t>
      </w:r>
      <w:r w:rsidRPr="00EC27AE">
        <w:rPr>
          <w:rFonts w:ascii="Times New Roman" w:hAnsi="Times New Roman"/>
        </w:rPr>
        <w:t xml:space="preserve"> с распределением по классам систем органов согласно </w:t>
      </w:r>
      <w:proofErr w:type="spellStart"/>
      <w:r w:rsidRPr="00EC27AE">
        <w:rPr>
          <w:rFonts w:ascii="Times New Roman" w:hAnsi="Times New Roman"/>
        </w:rPr>
        <w:t>MedDRA</w:t>
      </w:r>
      <w:proofErr w:type="spellEnd"/>
      <w:r w:rsidRPr="00EC27AE">
        <w:rPr>
          <w:rFonts w:ascii="Times New Roman" w:hAnsi="Times New Roman"/>
        </w:rPr>
        <w:t xml:space="preserve"> в выборке SAF (частота возникновения</w:t>
      </w:r>
      <w:r w:rsidR="003516D4">
        <w:rPr>
          <w:rFonts w:ascii="Times New Roman" w:hAnsi="Times New Roman"/>
        </w:rPr>
        <w:t> — </w:t>
      </w:r>
      <w:r w:rsidRPr="00EC27AE">
        <w:rPr>
          <w:rFonts w:ascii="Times New Roman" w:hAnsi="Times New Roman"/>
        </w:rPr>
        <w:t>более чем у 1 пациентки в любой из терапевтических групп)</w:t>
      </w:r>
    </w:p>
    <w:p w:rsidR="00C930E2" w:rsidRPr="00EC27AE" w:rsidRDefault="00C930E2" w:rsidP="00AA048F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2"/>
        <w:gridCol w:w="722"/>
        <w:gridCol w:w="1179"/>
        <w:gridCol w:w="513"/>
        <w:gridCol w:w="1249"/>
        <w:gridCol w:w="763"/>
        <w:gridCol w:w="1041"/>
      </w:tblGrid>
      <w:tr w:rsidR="00C930E2" w:rsidRPr="001F13D2" w:rsidTr="00C930E2">
        <w:tc>
          <w:tcPr>
            <w:tcW w:w="2185" w:type="pct"/>
            <w:vMerge w:val="restart"/>
            <w:shd w:val="clear" w:color="auto" w:fill="F7CAAC" w:themeFill="accent2" w:themeFillTint="66"/>
          </w:tcPr>
          <w:p w:rsidR="001F13D2" w:rsidRDefault="001F13D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8pt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Пр</w:t>
            </w:r>
            <w:r w:rsidR="00C930E2"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едпочтительный термин </w:t>
            </w:r>
          </w:p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 w:rsidR="008B176E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ы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979" w:type="pct"/>
            <w:gridSpan w:val="2"/>
            <w:shd w:val="clear" w:color="auto" w:fill="F7CAAC" w:themeFill="accent2" w:themeFillTint="66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 w:rsidR="00815725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BNO 1045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(</w:t>
            </w:r>
            <w:r w:rsidRPr="008B176E">
              <w:rPr>
                <w:rStyle w:val="28pt0"/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840200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325)</w:t>
            </w:r>
          </w:p>
        </w:tc>
        <w:tc>
          <w:tcPr>
            <w:tcW w:w="907" w:type="pct"/>
            <w:gridSpan w:val="2"/>
            <w:shd w:val="clear" w:color="auto" w:fill="F7CAAC" w:themeFill="accent2" w:themeFillTint="66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Группа ФТ</w:t>
            </w:r>
          </w:p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76E">
              <w:rPr>
                <w:rStyle w:val="285pt"/>
                <w:rFonts w:ascii="Times New Roman" w:hAnsi="Times New Roman" w:cs="Times New Roman"/>
                <w:i w:val="0"/>
                <w:sz w:val="20"/>
                <w:szCs w:val="20"/>
              </w:rPr>
              <w:t>(</w:t>
            </w:r>
            <w:r w:rsidRPr="001F13D2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N</w:t>
            </w:r>
            <w:r w:rsidR="00840200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 = 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334)</w:t>
            </w:r>
          </w:p>
        </w:tc>
        <w:tc>
          <w:tcPr>
            <w:tcW w:w="929" w:type="pct"/>
            <w:gridSpan w:val="2"/>
            <w:shd w:val="clear" w:color="auto" w:fill="F7CAAC" w:themeFill="accent2" w:themeFillTint="66"/>
          </w:tcPr>
          <w:p w:rsidR="00C930E2" w:rsidRPr="001F13D2" w:rsidRDefault="00C930E2" w:rsidP="001F13D2">
            <w:pPr>
              <w:ind w:left="57" w:right="57"/>
              <w:jc w:val="center"/>
              <w:rPr>
                <w:rStyle w:val="28pt0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Всего</w:t>
            </w:r>
          </w:p>
          <w:p w:rsidR="00C930E2" w:rsidRPr="001F13D2" w:rsidRDefault="00C930E2" w:rsidP="001F13D2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76E">
              <w:rPr>
                <w:rStyle w:val="285pt"/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(</w:t>
            </w:r>
            <w:r w:rsidRPr="001F13D2">
              <w:rPr>
                <w:rStyle w:val="285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</w:t>
            </w:r>
            <w:r w:rsidR="00840200">
              <w:rPr>
                <w:rStyle w:val="28pt0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 = </w:t>
            </w:r>
            <w:r w:rsidRPr="001F13D2">
              <w:rPr>
                <w:rStyle w:val="28pt0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659)</w:t>
            </w:r>
          </w:p>
        </w:tc>
      </w:tr>
      <w:tr w:rsidR="00C930E2" w:rsidRPr="001F13D2" w:rsidTr="00C930E2">
        <w:tc>
          <w:tcPr>
            <w:tcW w:w="2185" w:type="pct"/>
            <w:vMerge/>
            <w:shd w:val="clear" w:color="auto" w:fill="F7CAAC" w:themeFill="accent2" w:themeFillTint="66"/>
          </w:tcPr>
          <w:p w:rsidR="00C930E2" w:rsidRPr="001F13D2" w:rsidRDefault="00C930E2" w:rsidP="001F13D2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7CAAC" w:themeFill="accent2" w:themeFillTint="66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n1</w:t>
            </w:r>
          </w:p>
        </w:tc>
        <w:tc>
          <w:tcPr>
            <w:tcW w:w="607" w:type="pct"/>
            <w:shd w:val="clear" w:color="auto" w:fill="F7CAAC" w:themeFill="accent2" w:themeFillTint="66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i/>
                <w:sz w:val="20"/>
                <w:szCs w:val="20"/>
              </w:rPr>
              <w:t>n2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264" w:type="pct"/>
            <w:shd w:val="clear" w:color="auto" w:fill="F7CAAC" w:themeFill="accent2" w:themeFillTint="66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n</w:t>
            </w:r>
            <w:r w:rsidRPr="001F13D2">
              <w:rPr>
                <w:rStyle w:val="28pt0"/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43" w:type="pct"/>
            <w:shd w:val="clear" w:color="auto" w:fill="F7CAAC" w:themeFill="accent2" w:themeFillTint="66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i/>
                <w:sz w:val="20"/>
                <w:szCs w:val="20"/>
              </w:rPr>
              <w:t>n2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393" w:type="pct"/>
            <w:shd w:val="clear" w:color="auto" w:fill="F7CAAC" w:themeFill="accent2" w:themeFillTint="66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n</w:t>
            </w:r>
            <w:r w:rsidRPr="001F13D2">
              <w:rPr>
                <w:rStyle w:val="28pt0"/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36" w:type="pct"/>
            <w:shd w:val="clear" w:color="auto" w:fill="F7CAAC" w:themeFill="accent2" w:themeFillTint="66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i/>
                <w:sz w:val="20"/>
                <w:szCs w:val="20"/>
              </w:rPr>
              <w:t>n2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</w:tr>
      <w:tr w:rsidR="00C930E2" w:rsidRPr="001F13D2" w:rsidTr="00C930E2">
        <w:tc>
          <w:tcPr>
            <w:tcW w:w="2185" w:type="pct"/>
            <w:shd w:val="clear" w:color="auto" w:fill="FFFFFF"/>
          </w:tcPr>
          <w:p w:rsidR="00C930E2" w:rsidRPr="001F13D2" w:rsidRDefault="00C930E2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r w:rsidR="000E2166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НЯВЛ</w:t>
            </w:r>
          </w:p>
        </w:tc>
        <w:tc>
          <w:tcPr>
            <w:tcW w:w="372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7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49 (15,1)</w:t>
            </w:r>
          </w:p>
        </w:tc>
        <w:tc>
          <w:tcPr>
            <w:tcW w:w="264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43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43 (12,9)</w:t>
            </w:r>
          </w:p>
        </w:tc>
        <w:tc>
          <w:tcPr>
            <w:tcW w:w="393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36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92 (14,0)</w:t>
            </w:r>
          </w:p>
        </w:tc>
      </w:tr>
      <w:tr w:rsidR="00C930E2" w:rsidRPr="001F13D2" w:rsidTr="00C930E2">
        <w:tc>
          <w:tcPr>
            <w:tcW w:w="2185" w:type="pct"/>
            <w:shd w:val="clear" w:color="auto" w:fill="FFFFFF"/>
          </w:tcPr>
          <w:p w:rsidR="00C930E2" w:rsidRPr="001F13D2" w:rsidRDefault="00C930E2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Нарушения со стороны крови и лимфатической системы</w:t>
            </w:r>
          </w:p>
        </w:tc>
        <w:tc>
          <w:tcPr>
            <w:tcW w:w="372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.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6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.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30E2" w:rsidRPr="001F13D2" w:rsidTr="00C930E2">
        <w:tc>
          <w:tcPr>
            <w:tcW w:w="2185" w:type="pct"/>
            <w:shd w:val="clear" w:color="auto" w:fill="FFFFFF"/>
          </w:tcPr>
          <w:p w:rsidR="00C930E2" w:rsidRPr="001F13D2" w:rsidRDefault="00C930E2" w:rsidP="008B176E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Нарушения со стороны орган</w:t>
            </w:r>
            <w:r w:rsidR="008B176E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ов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слуха и равновесия</w:t>
            </w:r>
          </w:p>
        </w:tc>
        <w:tc>
          <w:tcPr>
            <w:tcW w:w="372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 (0,6)</w:t>
            </w:r>
          </w:p>
        </w:tc>
        <w:tc>
          <w:tcPr>
            <w:tcW w:w="393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.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 w:val="restart"/>
            <w:shd w:val="clear" w:color="auto" w:fill="FFFFFF"/>
          </w:tcPr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Нарушения со стороны желудочно-кишечного тракта</w:t>
            </w:r>
          </w:p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Боль в животе</w:t>
            </w:r>
          </w:p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Боль в животе (в нижних участках)</w:t>
            </w:r>
          </w:p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Боль в животе (в верхних участках)</w:t>
            </w:r>
          </w:p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Диарея</w:t>
            </w:r>
          </w:p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Тошнота</w:t>
            </w:r>
          </w:p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Рвота</w:t>
            </w: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13 (4,0)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22 (6,6)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6" w:type="pct"/>
            <w:shd w:val="clear" w:color="auto" w:fill="FFFFFF"/>
          </w:tcPr>
          <w:p w:rsidR="002978ED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8pt0"/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35 (5,3)</w:t>
            </w:r>
          </w:p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 (1,2)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6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 (0,6)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 (0,3)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 (0,6)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5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 (0,9)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10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13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6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 (1,2)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9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6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 (0,3)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2978ED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5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30E2" w:rsidRPr="001F13D2" w:rsidTr="00C930E2">
        <w:tc>
          <w:tcPr>
            <w:tcW w:w="2185" w:type="pct"/>
            <w:shd w:val="clear" w:color="auto" w:fill="FFFFFF"/>
          </w:tcPr>
          <w:p w:rsidR="00C930E2" w:rsidRPr="001F13D2" w:rsidRDefault="00C930E2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Общие нарушения и реакции в месте введения</w:t>
            </w:r>
          </w:p>
        </w:tc>
        <w:tc>
          <w:tcPr>
            <w:tcW w:w="372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 w:rsid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6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 (0,3)</w:t>
            </w:r>
          </w:p>
        </w:tc>
        <w:tc>
          <w:tcPr>
            <w:tcW w:w="393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 w:rsidR="002978E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5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 w:val="restart"/>
            <w:shd w:val="clear" w:color="auto" w:fill="FFFFFF"/>
          </w:tcPr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Инфекционные и паразитарные заболевания</w:t>
            </w:r>
          </w:p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Ларингит</w:t>
            </w:r>
          </w:p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Пиелонефрит</w:t>
            </w:r>
          </w:p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Пиелонефрит (острый)</w:t>
            </w:r>
          </w:p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Инфекция дыхательных путей</w:t>
            </w:r>
          </w:p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Инфекция дыхательных путей (вирусная)</w:t>
            </w:r>
          </w:p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Инфекция верхних дыхательных путей (вирусная)</w:t>
            </w: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17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16 (4,8)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33 (5,0)</w:t>
            </w: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 (0,6)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 (0,9)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 (0,3)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6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6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6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 (0,3)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 (0,6)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5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5 (1,5)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8 (2,4)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13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 w:val="restart"/>
            <w:shd w:val="clear" w:color="auto" w:fill="FFFFFF"/>
          </w:tcPr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Лабораторные и инструментальные исследования</w:t>
            </w:r>
          </w:p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Повышение уровня </w:t>
            </w:r>
            <w:proofErr w:type="gramStart"/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С-реактивного</w:t>
            </w:r>
            <w:proofErr w:type="gramEnd"/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белка</w:t>
            </w:r>
          </w:p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Повышение уровня гамм</w:t>
            </w:r>
            <w:proofErr w:type="gramStart"/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глутамилтрансферазы</w:t>
            </w:r>
            <w:proofErr w:type="spellEnd"/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 (1,8)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 (0,3)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6" w:type="pct"/>
            <w:shd w:val="clear" w:color="auto" w:fill="FFFFFF"/>
          </w:tcPr>
          <w:p w:rsidR="002978ED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8pt0"/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7 (1,1)</w:t>
            </w:r>
          </w:p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 (0,9)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 (0,5)</w:t>
            </w: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 (0,6)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 (0,3)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5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 w:val="restart"/>
            <w:shd w:val="clear" w:color="auto" w:fill="FFFFFF"/>
          </w:tcPr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Нарушения со стороны обмена веществ и питания </w:t>
            </w:r>
          </w:p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Гипергликемия</w:t>
            </w: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 (0,6)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 (0,6)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6" w:type="pct"/>
            <w:shd w:val="clear" w:color="auto" w:fill="FFFFFF"/>
          </w:tcPr>
          <w:p w:rsidR="002978ED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8pt0"/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6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 (0,6)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30E2" w:rsidRPr="001F13D2" w:rsidTr="00C930E2">
        <w:tc>
          <w:tcPr>
            <w:tcW w:w="2185" w:type="pct"/>
            <w:shd w:val="clear" w:color="auto" w:fill="FFFFFF"/>
          </w:tcPr>
          <w:p w:rsidR="00C930E2" w:rsidRPr="001F13D2" w:rsidRDefault="00C930E2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Нарушения со стороны скелетно-мышечной и соединительной ткани</w:t>
            </w:r>
          </w:p>
        </w:tc>
        <w:tc>
          <w:tcPr>
            <w:tcW w:w="372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 (0,9)</w:t>
            </w:r>
          </w:p>
        </w:tc>
        <w:tc>
          <w:tcPr>
            <w:tcW w:w="264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 (0,9)</w:t>
            </w:r>
          </w:p>
        </w:tc>
        <w:tc>
          <w:tcPr>
            <w:tcW w:w="393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shd w:val="clear" w:color="auto" w:fill="FFFFFF"/>
          </w:tcPr>
          <w:p w:rsidR="00C930E2" w:rsidRPr="001F13D2" w:rsidRDefault="00C930E2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 w:rsidR="002978ED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9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 w:val="restart"/>
            <w:shd w:val="clear" w:color="auto" w:fill="FFFFFF"/>
          </w:tcPr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Нарушения со стороны нервной системы</w:t>
            </w:r>
          </w:p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Дисгевзия</w:t>
            </w:r>
            <w:proofErr w:type="spellEnd"/>
          </w:p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Головная боль</w:t>
            </w: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7 (2,2)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9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10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5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 (0,6)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4 (1,2)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 (0,6)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9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 w:val="restart"/>
            <w:shd w:val="clear" w:color="auto" w:fill="FFFFFF"/>
          </w:tcPr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Нарушения со стороны почек и мочевыводящих путей</w:t>
            </w:r>
          </w:p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Глюкозурия</w:t>
            </w:r>
            <w:proofErr w:type="spellEnd"/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3 (0,9)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6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6" w:type="pct"/>
            <w:shd w:val="clear" w:color="auto" w:fill="FFFFFF"/>
          </w:tcPr>
          <w:p w:rsidR="002978ED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8pt0"/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5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8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 (0,6)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78ED" w:rsidRPr="001F13D2" w:rsidTr="00C930E2">
        <w:tc>
          <w:tcPr>
            <w:tcW w:w="2185" w:type="pct"/>
            <w:vMerge w:val="restart"/>
            <w:shd w:val="clear" w:color="auto" w:fill="FFFFFF"/>
          </w:tcPr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Нарушения со стороны половых органов и молочных желез</w:t>
            </w:r>
          </w:p>
          <w:p w:rsidR="002978ED" w:rsidRPr="001F13D2" w:rsidRDefault="002978ED" w:rsidP="00C930E2">
            <w:pPr>
              <w:pStyle w:val="23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Выделения из влагалища</w:t>
            </w: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5 (1,5)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1 (0,3)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6" w:type="pct"/>
            <w:shd w:val="clear" w:color="auto" w:fill="FFFFFF"/>
          </w:tcPr>
          <w:p w:rsidR="002978ED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8pt0"/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6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9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8ED" w:rsidRPr="001F13D2" w:rsidTr="00C930E2">
        <w:tc>
          <w:tcPr>
            <w:tcW w:w="2185" w:type="pct"/>
            <w:vMerge/>
            <w:shd w:val="clear" w:color="auto" w:fill="FFFFFF"/>
          </w:tcPr>
          <w:p w:rsidR="002978ED" w:rsidRPr="001F13D2" w:rsidRDefault="002978ED" w:rsidP="00C930E2">
            <w:pPr>
              <w:pStyle w:val="23"/>
              <w:shd w:val="clear" w:color="auto" w:fill="auto"/>
              <w:spacing w:before="0" w:line="240" w:lineRule="auto"/>
              <w:ind w:left="57" w:right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 (0,6)</w:t>
            </w:r>
          </w:p>
        </w:tc>
        <w:tc>
          <w:tcPr>
            <w:tcW w:w="264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FFFFFF"/>
          </w:tcPr>
          <w:p w:rsidR="002978ED" w:rsidRPr="001F13D2" w:rsidRDefault="002978ED" w:rsidP="001F13D2">
            <w:pPr>
              <w:pStyle w:val="23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2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,</w:t>
            </w:r>
            <w:r w:rsidRPr="001F13D2">
              <w:rPr>
                <w:rStyle w:val="2SimSun8pt"/>
                <w:rFonts w:ascii="Times New Roman" w:hAnsi="Times New Roman" w:cs="Times New Roman"/>
                <w:sz w:val="20"/>
                <w:szCs w:val="20"/>
              </w:rPr>
              <w:t>3</w:t>
            </w:r>
            <w:r w:rsidRPr="001F13D2">
              <w:rPr>
                <w:rStyle w:val="28pt0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930E2" w:rsidRPr="00EC27AE" w:rsidRDefault="00C930E2" w:rsidP="00AA048F">
      <w:pPr>
        <w:jc w:val="both"/>
        <w:rPr>
          <w:rFonts w:ascii="Times New Roman" w:hAnsi="Times New Roman" w:cs="Times New Roman"/>
        </w:rPr>
      </w:pPr>
    </w:p>
    <w:p w:rsidR="004C7826" w:rsidRPr="00EC27AE" w:rsidRDefault="00C930E2" w:rsidP="00AA048F">
      <w:pPr>
        <w:pStyle w:val="1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>ФТ</w:t>
      </w:r>
      <w:r w:rsidR="003516D4">
        <w:rPr>
          <w:rStyle w:val="131"/>
          <w:rFonts w:ascii="Times New Roman" w:hAnsi="Times New Roman"/>
          <w:sz w:val="24"/>
          <w:szCs w:val="24"/>
        </w:rPr>
        <w:t> — 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фосфомицина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трометамол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;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MedDRA</w:t>
      </w:r>
      <w:proofErr w:type="spellEnd"/>
      <w:r w:rsidR="003516D4">
        <w:rPr>
          <w:rStyle w:val="131"/>
          <w:rFonts w:ascii="Times New Roman" w:hAnsi="Times New Roman"/>
          <w:sz w:val="24"/>
          <w:szCs w:val="24"/>
        </w:rPr>
        <w:t> — </w:t>
      </w:r>
      <w:r w:rsidRPr="00EC27AE">
        <w:rPr>
          <w:rStyle w:val="131"/>
          <w:rFonts w:ascii="Times New Roman" w:hAnsi="Times New Roman"/>
          <w:sz w:val="24"/>
          <w:szCs w:val="24"/>
        </w:rPr>
        <w:t>Медицинский словарь регуляторной деятельности; N</w:t>
      </w:r>
      <w:r w:rsidR="003516D4">
        <w:rPr>
          <w:rStyle w:val="131"/>
          <w:rFonts w:ascii="Times New Roman" w:hAnsi="Times New Roman"/>
          <w:sz w:val="24"/>
          <w:szCs w:val="24"/>
        </w:rPr>
        <w:t> — </w:t>
      </w:r>
      <w:r w:rsidRPr="00EC27AE">
        <w:rPr>
          <w:rStyle w:val="131"/>
          <w:rFonts w:ascii="Times New Roman" w:hAnsi="Times New Roman"/>
          <w:sz w:val="24"/>
          <w:szCs w:val="24"/>
        </w:rPr>
        <w:t>количество пациенток в терапевтической группе; n1</w:t>
      </w:r>
      <w:r w:rsidR="003516D4">
        <w:rPr>
          <w:rStyle w:val="131"/>
          <w:rFonts w:ascii="Times New Roman" w:hAnsi="Times New Roman"/>
          <w:sz w:val="24"/>
          <w:szCs w:val="24"/>
        </w:rPr>
        <w:t> — </w:t>
      </w:r>
      <w:r w:rsidRPr="00EC27AE">
        <w:rPr>
          <w:rStyle w:val="131"/>
          <w:rFonts w:ascii="Times New Roman" w:hAnsi="Times New Roman"/>
          <w:sz w:val="24"/>
          <w:szCs w:val="24"/>
        </w:rPr>
        <w:t>количество нежелательных явлений; n2</w:t>
      </w:r>
      <w:r w:rsidR="003516D4">
        <w:rPr>
          <w:rStyle w:val="131"/>
          <w:rFonts w:ascii="Times New Roman" w:hAnsi="Times New Roman"/>
          <w:sz w:val="24"/>
          <w:szCs w:val="24"/>
        </w:rPr>
        <w:t> — </w:t>
      </w:r>
      <w:r w:rsidRPr="00EC27AE">
        <w:rPr>
          <w:rStyle w:val="131"/>
          <w:rFonts w:ascii="Times New Roman" w:hAnsi="Times New Roman"/>
          <w:sz w:val="24"/>
          <w:szCs w:val="24"/>
        </w:rPr>
        <w:t>количество пациенток, у которых возникло хотя бы одно нежелательное явление;</w:t>
      </w:r>
      <w:r w:rsidR="004A2FE6">
        <w:rPr>
          <w:rStyle w:val="131"/>
          <w:rFonts w:ascii="Times New Roman" w:hAnsi="Times New Roman"/>
          <w:sz w:val="24"/>
          <w:szCs w:val="24"/>
        </w:rPr>
        <w:t> %</w:t>
      </w:r>
      <w:r w:rsidR="003516D4">
        <w:rPr>
          <w:rStyle w:val="131"/>
          <w:rFonts w:ascii="Times New Roman" w:hAnsi="Times New Roman"/>
          <w:sz w:val="24"/>
          <w:szCs w:val="24"/>
        </w:rPr>
        <w:t> — 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процентная доля пациенток с </w:t>
      </w:r>
      <w:proofErr w:type="gramStart"/>
      <w:r w:rsidRPr="00EC27AE">
        <w:rPr>
          <w:rStyle w:val="131"/>
          <w:rFonts w:ascii="Times New Roman" w:hAnsi="Times New Roman"/>
          <w:sz w:val="24"/>
          <w:szCs w:val="24"/>
        </w:rPr>
        <w:t>соответствующими</w:t>
      </w:r>
      <w:proofErr w:type="gram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0E2166">
        <w:rPr>
          <w:rStyle w:val="131"/>
          <w:rFonts w:ascii="Times New Roman" w:hAnsi="Times New Roman"/>
          <w:sz w:val="24"/>
          <w:szCs w:val="24"/>
        </w:rPr>
        <w:t>НЯВЛ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относительно </w:t>
      </w:r>
      <w:r w:rsidRPr="002978ED">
        <w:rPr>
          <w:rStyle w:val="1385pt"/>
          <w:rFonts w:ascii="Times New Roman" w:hAnsi="Times New Roman"/>
          <w:i w:val="0"/>
          <w:sz w:val="24"/>
          <w:szCs w:val="24"/>
        </w:rPr>
        <w:t>N</w:t>
      </w:r>
      <w:r w:rsidRPr="00EC27AE">
        <w:rPr>
          <w:rStyle w:val="131"/>
          <w:rFonts w:ascii="Times New Roman" w:hAnsi="Times New Roman"/>
          <w:sz w:val="24"/>
          <w:szCs w:val="24"/>
        </w:rPr>
        <w:t>; SAF</w:t>
      </w:r>
      <w:r w:rsidR="003516D4">
        <w:rPr>
          <w:rStyle w:val="131"/>
          <w:rFonts w:ascii="Times New Roman" w:hAnsi="Times New Roman"/>
          <w:sz w:val="24"/>
          <w:szCs w:val="24"/>
        </w:rPr>
        <w:t> — 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выборка для анализа безопасности; </w:t>
      </w:r>
      <w:r w:rsidR="000E2166">
        <w:rPr>
          <w:rStyle w:val="131"/>
          <w:rFonts w:ascii="Times New Roman" w:hAnsi="Times New Roman"/>
          <w:sz w:val="24"/>
          <w:szCs w:val="24"/>
        </w:rPr>
        <w:t>НЯВЛ</w:t>
      </w:r>
      <w:r w:rsidR="003516D4">
        <w:rPr>
          <w:rStyle w:val="131"/>
          <w:rFonts w:ascii="Times New Roman" w:hAnsi="Times New Roman"/>
          <w:sz w:val="24"/>
          <w:szCs w:val="24"/>
        </w:rPr>
        <w:t> — </w:t>
      </w:r>
      <w:r w:rsidRPr="00EC27AE">
        <w:rPr>
          <w:rStyle w:val="131"/>
          <w:rFonts w:ascii="Times New Roman" w:hAnsi="Times New Roman"/>
          <w:sz w:val="24"/>
          <w:szCs w:val="24"/>
        </w:rPr>
        <w:t>нежелательное явление, возникшее в ходе лечения.</w:t>
      </w:r>
    </w:p>
    <w:p w:rsidR="004C7826" w:rsidRPr="00EC27AE" w:rsidRDefault="004C7826" w:rsidP="00AA048F">
      <w:pPr>
        <w:jc w:val="both"/>
        <w:rPr>
          <w:rFonts w:ascii="Times New Roman" w:hAnsi="Times New Roman" w:cs="Times New Roman"/>
        </w:rPr>
      </w:pPr>
    </w:p>
    <w:p w:rsidR="004C7826" w:rsidRPr="00EC27AE" w:rsidRDefault="00C930E2" w:rsidP="00C930E2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>Клиническая польза обоих препаратов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 xml:space="preserve"> в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уменьшени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и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основных симптомов по шкале ACSS-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typical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наблюдалась после 3 дней лечения (на </w:t>
      </w:r>
      <w:r w:rsidR="000566DD">
        <w:rPr>
          <w:rStyle w:val="24"/>
          <w:rFonts w:ascii="Times New Roman" w:hAnsi="Times New Roman"/>
          <w:bCs/>
          <w:sz w:val="24"/>
          <w:szCs w:val="24"/>
        </w:rPr>
        <w:t>День 4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), хотя у пациенток, при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нимавших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ФТ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,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средний показатель уменьшения был более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 xml:space="preserve"> высоким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, чем у тех, кто принимал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(p</w:t>
      </w:r>
      <w:r w:rsidR="00840200">
        <w:rPr>
          <w:rStyle w:val="24"/>
          <w:rFonts w:ascii="Times New Roman" w:hAnsi="Times New Roman"/>
          <w:bCs/>
          <w:sz w:val="24"/>
          <w:szCs w:val="24"/>
        </w:rPr>
        <w:t> = 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0,0166). Эти результаты </w:t>
      </w:r>
      <w:r w:rsidR="000566DD">
        <w:rPr>
          <w:rStyle w:val="24"/>
          <w:rFonts w:ascii="Times New Roman" w:hAnsi="Times New Roman"/>
          <w:bCs/>
          <w:sz w:val="24"/>
          <w:szCs w:val="24"/>
        </w:rPr>
        <w:t>сопоставимы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с данными, полученными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Кроненбергом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 др., [10], согласно которым продолжительность разрешения симптомов была более высокой при применении НСПВП (4 дня), чем </w:t>
      </w:r>
      <w:proofErr w:type="gramStart"/>
      <w:r w:rsidRPr="00EC27AE">
        <w:rPr>
          <w:rStyle w:val="24"/>
          <w:rFonts w:ascii="Times New Roman" w:hAnsi="Times New Roman"/>
          <w:bCs/>
          <w:sz w:val="24"/>
          <w:szCs w:val="24"/>
        </w:rPr>
        <w:t>при</w:t>
      </w:r>
      <w:proofErr w:type="gram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АБ-терапии (2 дня). Тем не менее, в данном клиническом исследовании наблюдалась четкая тенденция к существенному </w:t>
      </w:r>
      <w:r w:rsidR="000566DD">
        <w:rPr>
          <w:rStyle w:val="24"/>
          <w:rFonts w:ascii="Times New Roman" w:hAnsi="Times New Roman"/>
          <w:bCs/>
          <w:sz w:val="24"/>
          <w:szCs w:val="24"/>
        </w:rPr>
        <w:t>снижению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тяжести симптомов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 улучшению качества жизни на момент завершения 7-дневного периода лечения. Это говорит о том, что общая эффективность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в этой популяции пациенток была сравнима с эффективностью ФТ.</w:t>
      </w:r>
    </w:p>
    <w:p w:rsidR="004C7826" w:rsidRPr="00EC27AE" w:rsidRDefault="00C930E2" w:rsidP="00C930E2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Препарат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в целом хорошо переносился; </w:t>
      </w:r>
      <w:proofErr w:type="gramStart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не было выраженной разницы </w:t>
      </w:r>
      <w:r w:rsidR="00025AA5" w:rsidRPr="00EC27AE">
        <w:rPr>
          <w:rStyle w:val="24"/>
          <w:rFonts w:ascii="Times New Roman" w:hAnsi="Times New Roman"/>
          <w:bCs/>
          <w:sz w:val="24"/>
          <w:szCs w:val="24"/>
        </w:rPr>
        <w:t xml:space="preserve">между группами применения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="00025AA5" w:rsidRPr="00EC27AE">
        <w:rPr>
          <w:rStyle w:val="24"/>
          <w:rFonts w:ascii="Times New Roman" w:hAnsi="Times New Roman"/>
          <w:bCs/>
          <w:sz w:val="24"/>
          <w:szCs w:val="24"/>
        </w:rPr>
        <w:t xml:space="preserve">и ФТ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в частоте 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 xml:space="preserve">возникновения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нежелательных явлений или сигналов, связанных с безопасностью, за исключением того, что в группе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возникло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меньше случаев нарушений со стороны желудочно-кишечного тракта (4,0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), чем в группе ФТ (6,6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), и в группе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отмечалось не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сколько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больше случаев пиелонефрита (1,5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) в сравнении с группой ФТ (0,3</w:t>
      </w:r>
      <w:proofErr w:type="gramEnd"/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). Более высокая частота пиелонефрита не 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была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неожиданностью, учитывая, что 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 xml:space="preserve">его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изначальный риск в плацебо-контролируемых исследованиях </w:t>
      </w:r>
      <w:proofErr w:type="spellStart"/>
      <w:r w:rsidR="00025AA5"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="00025AA5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составляет 1</w:t>
      </w:r>
      <w:r w:rsidR="000566DD">
        <w:rPr>
          <w:rStyle w:val="24"/>
          <w:rFonts w:ascii="Times New Roman" w:hAnsi="Times New Roman"/>
          <w:bCs/>
          <w:sz w:val="24"/>
          <w:szCs w:val="24"/>
        </w:rPr>
        <w:t>–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2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[23, 24]. Более высокая частота 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развития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пиелонефрита ранее отмечалась при применении ибупрофена (2,1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) в сравнении с АБ (0,4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) [8] и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диклофенака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(4,5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) в сравнении с АБ (0,0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%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) [10]. Таким образом, 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можно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заключить, что применение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в сравнении с АБ не представляет повышенного риска для пациентов, особенно 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с учетом того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, что 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 xml:space="preserve">при появлении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симптом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ов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, указывающи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х на инфекцию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верхних мо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ч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евыводящих путей, в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 xml:space="preserve">озникла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бы необходимость 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 xml:space="preserve">в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применения АБ-терапии. </w:t>
      </w:r>
      <w:r w:rsidR="008B176E">
        <w:rPr>
          <w:rStyle w:val="24"/>
          <w:rFonts w:ascii="Times New Roman" w:hAnsi="Times New Roman"/>
          <w:bCs/>
          <w:sz w:val="24"/>
          <w:szCs w:val="24"/>
        </w:rPr>
        <w:t xml:space="preserve">Тем не </w:t>
      </w:r>
      <w:r w:rsidR="000566DD">
        <w:rPr>
          <w:rStyle w:val="24"/>
          <w:rFonts w:ascii="Times New Roman" w:hAnsi="Times New Roman"/>
          <w:bCs/>
          <w:sz w:val="24"/>
          <w:szCs w:val="24"/>
        </w:rPr>
        <w:t>менее</w:t>
      </w:r>
      <w:r w:rsidR="000566DD" w:rsidRPr="00EC27AE">
        <w:rPr>
          <w:rStyle w:val="24"/>
          <w:rFonts w:ascii="Times New Roman" w:hAnsi="Times New Roman"/>
          <w:bCs/>
          <w:sz w:val="24"/>
          <w:szCs w:val="24"/>
        </w:rPr>
        <w:t xml:space="preserve">, </w:t>
      </w:r>
      <w:r w:rsidR="000566DD">
        <w:rPr>
          <w:rStyle w:val="24"/>
          <w:rFonts w:ascii="Times New Roman" w:hAnsi="Times New Roman"/>
          <w:bCs/>
          <w:sz w:val="24"/>
          <w:szCs w:val="24"/>
        </w:rPr>
        <w:t>в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последующи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х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исследования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х необходимо получить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дополнительные данные относительно частоты раз</w:t>
      </w:r>
      <w:r w:rsidR="00025AA5">
        <w:rPr>
          <w:rStyle w:val="24"/>
          <w:rFonts w:ascii="Times New Roman" w:hAnsi="Times New Roman"/>
          <w:bCs/>
          <w:sz w:val="24"/>
          <w:szCs w:val="24"/>
        </w:rPr>
        <w:t>в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ития пиелонефрита при применении BNO 1045.</w:t>
      </w:r>
    </w:p>
    <w:p w:rsidR="004C7826" w:rsidRPr="00EC27AE" w:rsidRDefault="00C930E2" w:rsidP="00C930E2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 w:cs="Times New Roman"/>
          <w:bCs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>Данное исследование имело некоторые ограничения, в том числе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 xml:space="preserve"> отрицательные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F12AEC" w:rsidRPr="00EC27AE">
        <w:rPr>
          <w:rStyle w:val="24"/>
          <w:rFonts w:ascii="Times New Roman" w:hAnsi="Times New Roman"/>
          <w:bCs/>
          <w:sz w:val="24"/>
          <w:szCs w:val="24"/>
        </w:rPr>
        <w:t xml:space="preserve">результаты посева мочи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примерно у четверти пациенток. Это может объясняться двумя причинами. Во-первых, при пределе обнаружения, составляющем 10</w:t>
      </w:r>
      <w:r w:rsidRPr="00EC27AE">
        <w:rPr>
          <w:rStyle w:val="24"/>
          <w:rFonts w:ascii="Times New Roman" w:hAnsi="Times New Roman"/>
          <w:bCs/>
          <w:sz w:val="24"/>
          <w:szCs w:val="24"/>
          <w:vertAlign w:val="superscript"/>
        </w:rPr>
        <w:t>3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КОЕ/мл, мо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жет быть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не выявлен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а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12AEC" w:rsidRPr="00EC27AE">
        <w:rPr>
          <w:rStyle w:val="24"/>
          <w:rFonts w:ascii="Times New Roman" w:hAnsi="Times New Roman"/>
          <w:bCs/>
          <w:sz w:val="24"/>
          <w:szCs w:val="24"/>
        </w:rPr>
        <w:t>уропатогенн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ая</w:t>
      </w:r>
      <w:proofErr w:type="spellEnd"/>
      <w:r w:rsidR="00F12AEC" w:rsidRPr="00EC27AE">
        <w:rPr>
          <w:rStyle w:val="24"/>
          <w:rFonts w:ascii="Times New Roman" w:hAnsi="Times New Roman"/>
          <w:bCs/>
          <w:sz w:val="24"/>
          <w:szCs w:val="24"/>
        </w:rPr>
        <w:t xml:space="preserve"> бактери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я</w:t>
      </w:r>
      <w:r w:rsidR="00F12AEC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F12AEC" w:rsidRPr="00EC27AE">
        <w:rPr>
          <w:rStyle w:val="210pt"/>
          <w:rFonts w:ascii="Times New Roman" w:hAnsi="Times New Roman"/>
          <w:sz w:val="24"/>
          <w:szCs w:val="24"/>
        </w:rPr>
        <w:t xml:space="preserve">E. </w:t>
      </w:r>
      <w:proofErr w:type="spellStart"/>
      <w:r w:rsidR="00F12AEC" w:rsidRPr="00EC27AE">
        <w:rPr>
          <w:rStyle w:val="210pt"/>
          <w:rFonts w:ascii="Times New Roman" w:hAnsi="Times New Roman"/>
          <w:sz w:val="24"/>
          <w:szCs w:val="24"/>
        </w:rPr>
        <w:t>coli</w:t>
      </w:r>
      <w:proofErr w:type="spellEnd"/>
      <w:r w:rsidR="00F12AEC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 xml:space="preserve">в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малы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х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количества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х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[25, 26]. Тем не менее, включение в исследование пациенток с симптомами определенной степени тяжести может быть 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целесообразным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, учитывая, что симптомы со стороны мочевыводящих путей и бактериурия часто возникают независимо друг от друга [27]. Во-вторых, 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доставка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образцов мочи в пробирках с боратным буфером из некоторы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х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клинических центров в центральную лабораторию зан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имала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более 24</w:t>
      </w:r>
      <w:r w:rsidR="004A2FE6">
        <w:rPr>
          <w:rStyle w:val="24"/>
          <w:rFonts w:ascii="Times New Roman" w:hAnsi="Times New Roman"/>
          <w:bCs/>
          <w:sz w:val="24"/>
          <w:szCs w:val="24"/>
        </w:rPr>
        <w:t> часов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, что могло повлиять на результаты [28]. Кроме того, </w:t>
      </w:r>
      <w:r w:rsidR="00F12AEC" w:rsidRPr="00EC27AE">
        <w:rPr>
          <w:rStyle w:val="24"/>
          <w:rFonts w:ascii="Times New Roman" w:hAnsi="Times New Roman"/>
          <w:bCs/>
          <w:sz w:val="24"/>
          <w:szCs w:val="24"/>
        </w:rPr>
        <w:t xml:space="preserve">при 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оценке</w:t>
      </w:r>
      <w:r w:rsidR="00F12AEC" w:rsidRPr="00EC27AE">
        <w:rPr>
          <w:rStyle w:val="24"/>
          <w:rFonts w:ascii="Times New Roman" w:hAnsi="Times New Roman"/>
          <w:bCs/>
          <w:sz w:val="24"/>
          <w:szCs w:val="24"/>
        </w:rPr>
        <w:t xml:space="preserve"> дополнительного приема АБ и соблюдени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я</w:t>
      </w:r>
      <w:r w:rsidR="00F12AEC" w:rsidRPr="00EC27AE">
        <w:rPr>
          <w:rStyle w:val="24"/>
          <w:rFonts w:ascii="Times New Roman" w:hAnsi="Times New Roman"/>
          <w:bCs/>
          <w:sz w:val="24"/>
          <w:szCs w:val="24"/>
        </w:rPr>
        <w:t xml:space="preserve"> требований протокола относительно применения </w:t>
      </w:r>
      <w:r w:rsidR="00815725">
        <w:rPr>
          <w:rStyle w:val="24"/>
          <w:rFonts w:ascii="Times New Roman" w:hAnsi="Times New Roman"/>
          <w:bCs/>
          <w:sz w:val="24"/>
          <w:szCs w:val="24"/>
        </w:rPr>
        <w:t xml:space="preserve">BNO 1045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исследова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тели полагались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на сообщения пациенток. Наконец, необходимост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ь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дополнительного при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ема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антибиотиков 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 xml:space="preserve">для </w:t>
      </w:r>
      <w:r w:rsidR="00F12AEC" w:rsidRPr="00EC27AE">
        <w:rPr>
          <w:rStyle w:val="24"/>
          <w:rFonts w:ascii="Times New Roman" w:hAnsi="Times New Roman"/>
          <w:bCs/>
          <w:sz w:val="24"/>
          <w:szCs w:val="24"/>
        </w:rPr>
        <w:t xml:space="preserve">пациенток, у которых ухудшались симптомы </w:t>
      </w:r>
      <w:proofErr w:type="spellStart"/>
      <w:r w:rsidR="00F12AEC" w:rsidRPr="00EC27AE">
        <w:rPr>
          <w:rStyle w:val="24"/>
          <w:rFonts w:ascii="Times New Roman" w:hAnsi="Times New Roman"/>
          <w:bCs/>
          <w:sz w:val="24"/>
          <w:szCs w:val="24"/>
        </w:rPr>
        <w:t>нИМП</w:t>
      </w:r>
      <w:proofErr w:type="spellEnd"/>
      <w:r w:rsidR="00F12AEC">
        <w:rPr>
          <w:rStyle w:val="24"/>
          <w:rFonts w:ascii="Times New Roman" w:hAnsi="Times New Roman"/>
          <w:bCs/>
          <w:sz w:val="24"/>
          <w:szCs w:val="24"/>
        </w:rPr>
        <w:t>,</w:t>
      </w:r>
      <w:r w:rsidR="00F12AEC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определял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а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сь исследователем; в различных исследовательских центрах 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 xml:space="preserve">могли применяться разные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критерии 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оценки такой необходимости.</w:t>
      </w:r>
    </w:p>
    <w:p w:rsidR="004C7826" w:rsidRPr="00D30D3C" w:rsidRDefault="00C930E2" w:rsidP="00D30D3C">
      <w:pPr>
        <w:pStyle w:val="23"/>
        <w:shd w:val="clear" w:color="auto" w:fill="auto"/>
        <w:spacing w:before="0" w:line="240" w:lineRule="auto"/>
        <w:ind w:firstLine="708"/>
        <w:rPr>
          <w:rStyle w:val="24"/>
          <w:rFonts w:ascii="Times New Roman" w:hAnsi="Times New Roman"/>
          <w:bCs/>
          <w:sz w:val="24"/>
          <w:szCs w:val="24"/>
        </w:rPr>
      </w:pP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В целом, данное клиническое исследование </w:t>
      </w:r>
      <w:r w:rsidR="00F12AEC" w:rsidRPr="00EC27AE">
        <w:rPr>
          <w:rStyle w:val="24"/>
          <w:rFonts w:ascii="Times New Roman" w:hAnsi="Times New Roman"/>
          <w:bCs/>
          <w:sz w:val="24"/>
          <w:szCs w:val="24"/>
        </w:rPr>
        <w:t>в масштабной популяции пациенто</w:t>
      </w:r>
      <w:r w:rsidR="009C6E3D">
        <w:rPr>
          <w:rStyle w:val="24"/>
          <w:rFonts w:ascii="Times New Roman" w:hAnsi="Times New Roman"/>
          <w:bCs/>
          <w:sz w:val="24"/>
          <w:szCs w:val="24"/>
        </w:rPr>
        <w:t>к</w:t>
      </w:r>
      <w:r w:rsidR="00F12AEC"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подтверждает целесообразность симптоматического лечения острых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 xml:space="preserve">как </w:t>
      </w:r>
      <w:r w:rsidR="00F12AEC" w:rsidRPr="00EC27AE">
        <w:rPr>
          <w:rStyle w:val="24"/>
          <w:rFonts w:ascii="Times New Roman" w:hAnsi="Times New Roman"/>
          <w:bCs/>
          <w:sz w:val="24"/>
          <w:szCs w:val="24"/>
        </w:rPr>
        <w:t>альтернатив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ы антибиотикотерапии. Была доказана не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меньш</w:t>
      </w:r>
      <w:r w:rsidR="00F12AEC">
        <w:rPr>
          <w:rStyle w:val="24"/>
          <w:rFonts w:ascii="Times New Roman" w:hAnsi="Times New Roman"/>
          <w:bCs/>
          <w:sz w:val="24"/>
          <w:szCs w:val="24"/>
        </w:rPr>
        <w:t>ая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эффективность растительных препаратов</w:t>
      </w:r>
      <w:r w:rsidR="00D30D3C">
        <w:rPr>
          <w:rStyle w:val="24"/>
          <w:rFonts w:ascii="Times New Roman" w:hAnsi="Times New Roman"/>
          <w:bCs/>
          <w:sz w:val="24"/>
          <w:szCs w:val="24"/>
        </w:rPr>
        <w:t xml:space="preserve"> в сравнении с антибиотиками. К тому же, они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вызывали меньше побочных реакций со стороны желудочно-кишечного тракта, таких как диарея и боль в животе. Наряду с результатами предыдущих исследований [8</w:t>
      </w:r>
      <w:r w:rsidR="000566DD">
        <w:rPr>
          <w:rStyle w:val="24"/>
          <w:rFonts w:ascii="Times New Roman" w:hAnsi="Times New Roman"/>
          <w:bCs/>
          <w:sz w:val="24"/>
          <w:szCs w:val="24"/>
        </w:rPr>
        <w:t>–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>10], данное исследование может</w:t>
      </w:r>
      <w:r w:rsidR="009C6E3D">
        <w:rPr>
          <w:rStyle w:val="24"/>
          <w:rFonts w:ascii="Times New Roman" w:hAnsi="Times New Roman"/>
          <w:bCs/>
          <w:sz w:val="24"/>
          <w:szCs w:val="24"/>
        </w:rPr>
        <w:t xml:space="preserve"> увеличить массив данных относительно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вариант</w:t>
      </w:r>
      <w:r w:rsidR="009C6E3D">
        <w:rPr>
          <w:rStyle w:val="24"/>
          <w:rFonts w:ascii="Times New Roman" w:hAnsi="Times New Roman"/>
          <w:bCs/>
          <w:sz w:val="24"/>
          <w:szCs w:val="24"/>
        </w:rPr>
        <w:t>ов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лечения и способствовать более широкому </w:t>
      </w:r>
      <w:r w:rsidR="00D30D3C">
        <w:rPr>
          <w:rStyle w:val="24"/>
          <w:rFonts w:ascii="Times New Roman" w:hAnsi="Times New Roman"/>
          <w:bCs/>
          <w:sz w:val="24"/>
          <w:szCs w:val="24"/>
        </w:rPr>
        <w:t xml:space="preserve">применению </w:t>
      </w:r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препаратов, альтернативных антибиотикам, таких как BNO 1045, для лечения </w:t>
      </w:r>
      <w:proofErr w:type="spellStart"/>
      <w:r w:rsidRPr="00EC27AE">
        <w:rPr>
          <w:rStyle w:val="24"/>
          <w:rFonts w:ascii="Times New Roman" w:hAnsi="Times New Roman"/>
          <w:bCs/>
          <w:sz w:val="24"/>
          <w:szCs w:val="24"/>
        </w:rPr>
        <w:t>нИНМП</w:t>
      </w:r>
      <w:proofErr w:type="spellEnd"/>
      <w:r w:rsidRPr="00EC27AE">
        <w:rPr>
          <w:rStyle w:val="24"/>
          <w:rFonts w:ascii="Times New Roman" w:hAnsi="Times New Roman"/>
          <w:bCs/>
          <w:sz w:val="24"/>
          <w:szCs w:val="24"/>
        </w:rPr>
        <w:t xml:space="preserve"> в повседневной клинической практике.</w:t>
      </w:r>
    </w:p>
    <w:p w:rsidR="004C7826" w:rsidRPr="00EC27AE" w:rsidRDefault="00C930E2" w:rsidP="00AA048F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9" w:name="bookmark8"/>
      <w:r w:rsidRPr="00EC27AE">
        <w:rPr>
          <w:rStyle w:val="32"/>
          <w:rFonts w:ascii="Times New Roman" w:hAnsi="Times New Roman"/>
          <w:b/>
          <w:bCs/>
          <w:sz w:val="24"/>
          <w:szCs w:val="24"/>
        </w:rPr>
        <w:t>Благодарности</w:t>
      </w:r>
      <w:bookmarkEnd w:id="9"/>
    </w:p>
    <w:p w:rsidR="00C930E2" w:rsidRPr="00EC27AE" w:rsidRDefault="00C930E2" w:rsidP="00AA048F">
      <w:pPr>
        <w:pStyle w:val="130"/>
        <w:shd w:val="clear" w:color="auto" w:fill="auto"/>
        <w:spacing w:after="0" w:line="240" w:lineRule="auto"/>
        <w:ind w:firstLine="0"/>
        <w:rPr>
          <w:rStyle w:val="131"/>
          <w:rFonts w:ascii="Times New Roman" w:hAnsi="Times New Roman" w:cs="Times New Roman"/>
          <w:sz w:val="24"/>
          <w:szCs w:val="24"/>
        </w:rPr>
      </w:pPr>
    </w:p>
    <w:p w:rsidR="004C7826" w:rsidRPr="00EC27AE" w:rsidRDefault="00C930E2" w:rsidP="005D2686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 xml:space="preserve">Данное клиническое исследование зарегистрировано на сайте clinicaltrials.gov под номером NCT02639520 и в реестре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EudraCT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под номером 2013-004529-99. Протокол исследования, форм</w:t>
      </w:r>
      <w:proofErr w:type="gramStart"/>
      <w:r w:rsidRPr="00EC27AE">
        <w:rPr>
          <w:rStyle w:val="131"/>
          <w:rFonts w:ascii="Times New Roman" w:hAnsi="Times New Roman"/>
          <w:sz w:val="24"/>
          <w:szCs w:val="24"/>
        </w:rPr>
        <w:t>а(</w:t>
      </w:r>
      <w:proofErr w:type="gramEnd"/>
      <w:r w:rsidRPr="00EC27AE">
        <w:rPr>
          <w:rStyle w:val="131"/>
          <w:rFonts w:ascii="Times New Roman" w:hAnsi="Times New Roman"/>
          <w:sz w:val="24"/>
          <w:szCs w:val="24"/>
        </w:rPr>
        <w:t>ы) информированного согласия и любые другие документы, связанные с исследованием, были проверены и утверждены независимым Комитетом по вопросам этики.</w:t>
      </w:r>
    </w:p>
    <w:p w:rsidR="004C7826" w:rsidRPr="00EC27AE" w:rsidRDefault="00C930E2" w:rsidP="00C930E2">
      <w:pPr>
        <w:pStyle w:val="130"/>
        <w:shd w:val="clear" w:color="auto" w:fill="auto"/>
        <w:spacing w:after="0" w:line="240" w:lineRule="auto"/>
        <w:ind w:firstLine="708"/>
        <w:rPr>
          <w:rStyle w:val="131"/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>Спонсором клинического исследования выступала компания «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Бионорика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СЕ» (Германия), координатором</w:t>
      </w:r>
      <w:r w:rsidR="003516D4">
        <w:rPr>
          <w:rStyle w:val="131"/>
          <w:rFonts w:ascii="Times New Roman" w:hAnsi="Times New Roman"/>
          <w:sz w:val="24"/>
          <w:szCs w:val="24"/>
        </w:rPr>
        <w:t> — 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контрактная исследовательская организация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Clinipace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Worldwide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(CPWW). Сотрудники компании «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Бионорика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СЕ» участвовали в разработке дизайна исследования, сборе, анализе и интерпретации данных. В написании медицинского текста помогала Джейми Турман-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Ньюелл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доктор наук, представитель компании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Synergy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Vision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(Великобритания), финансовую поддержку оказывала компания «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Бионорика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СЕ». </w:t>
      </w:r>
      <w:r w:rsidR="00F4300C">
        <w:rPr>
          <w:rStyle w:val="131"/>
          <w:rFonts w:ascii="Times New Roman" w:hAnsi="Times New Roman"/>
          <w:sz w:val="24"/>
          <w:szCs w:val="24"/>
        </w:rPr>
        <w:t>А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вторы, </w:t>
      </w:r>
      <w:r w:rsidR="005D2686">
        <w:rPr>
          <w:rStyle w:val="131"/>
          <w:rFonts w:ascii="Times New Roman" w:hAnsi="Times New Roman"/>
          <w:sz w:val="24"/>
          <w:szCs w:val="24"/>
        </w:rPr>
        <w:t xml:space="preserve">являющиеся </w:t>
      </w:r>
      <w:r w:rsidRPr="00EC27AE">
        <w:rPr>
          <w:rStyle w:val="131"/>
          <w:rFonts w:ascii="Times New Roman" w:hAnsi="Times New Roman"/>
          <w:sz w:val="24"/>
          <w:szCs w:val="24"/>
        </w:rPr>
        <w:t>сотрудник</w:t>
      </w:r>
      <w:r w:rsidR="005D2686">
        <w:rPr>
          <w:rStyle w:val="131"/>
          <w:rFonts w:ascii="Times New Roman" w:hAnsi="Times New Roman"/>
          <w:sz w:val="24"/>
          <w:szCs w:val="24"/>
        </w:rPr>
        <w:t>ами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компании «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Бионорика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СЕ», имели полный доступ к данным исследования. Все авторы проверили и утвердили окончательный вариант статьи.</w:t>
      </w:r>
    </w:p>
    <w:p w:rsidR="004C7826" w:rsidRPr="00EC27AE" w:rsidRDefault="00C930E2" w:rsidP="00C930E2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 xml:space="preserve">Авторы выражают благодарность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Джахонгиру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Ф.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Алиджанову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за советы и ценный </w:t>
      </w:r>
      <w:proofErr w:type="gramStart"/>
      <w:r w:rsidRPr="00EC27AE">
        <w:rPr>
          <w:rStyle w:val="131"/>
          <w:rFonts w:ascii="Times New Roman" w:hAnsi="Times New Roman"/>
          <w:sz w:val="24"/>
          <w:szCs w:val="24"/>
        </w:rPr>
        <w:t>вклад</w:t>
      </w:r>
      <w:proofErr w:type="gramEnd"/>
      <w:r w:rsidRPr="00EC27AE">
        <w:rPr>
          <w:rStyle w:val="131"/>
          <w:rFonts w:ascii="Times New Roman" w:hAnsi="Times New Roman"/>
          <w:sz w:val="24"/>
          <w:szCs w:val="24"/>
        </w:rPr>
        <w:t xml:space="preserve"> как в проведение исследования, так и в написание статьи;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Лютгарду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Шпитцнагель-Шминке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Мирьям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Риттмейер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Бенедикту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Гранделю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Сабине Шарль,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Биргит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Бом и Бернарду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Наушу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за помощь в медицинских и научных вопросах;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Бьорну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Вуллту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за рекомендации по научному обоснованию интерпретации результатов.</w:t>
      </w:r>
    </w:p>
    <w:p w:rsidR="004C7826" w:rsidRPr="00EC27AE" w:rsidRDefault="00C930E2" w:rsidP="00C930E2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>Авторы благодарят всех перечисленных ниже исследователей, участв</w:t>
      </w:r>
      <w:r w:rsidR="005D2686">
        <w:rPr>
          <w:rStyle w:val="131"/>
          <w:rFonts w:ascii="Times New Roman" w:hAnsi="Times New Roman"/>
          <w:sz w:val="24"/>
          <w:szCs w:val="24"/>
        </w:rPr>
        <w:t>овавших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в клиническом исследовании: </w:t>
      </w:r>
      <w:proofErr w:type="gramStart"/>
      <w:r w:rsidRPr="00EC27AE">
        <w:rPr>
          <w:rStyle w:val="131"/>
          <w:rFonts w:ascii="Times New Roman" w:hAnsi="Times New Roman"/>
          <w:sz w:val="24"/>
          <w:szCs w:val="24"/>
        </w:rPr>
        <w:t xml:space="preserve">Адриан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Пилатц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Торстен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Брюнс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Стефан Ф.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Регнер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Майке Бойке, Тим Шнайдер,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Маттиас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Шульце, Майкл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Раг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Томас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Бенуш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Кристел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Концен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Лиана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Висмейн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Мануэла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Тинессе-Маллвитц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Тамара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Экерманн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Инга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Штайнебах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Андор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Шмидт,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Томаш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Бличарский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Мацей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Пашковский,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Катажина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Ланда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Эва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Писарчик-Богацка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Рафаль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Кмечак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Дорота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Кнычас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Рената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Внетшак-Михальска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Магдалена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Яруховска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Дмитрий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Соломчак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Татьяна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Костыненко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Владимир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Кошля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Виктор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Стус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Алексей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Люлько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Александр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Шуляк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>, Павел Чабанов, Игорь</w:t>
      </w:r>
      <w:proofErr w:type="gram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Антонян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Ирина Дудар, Владимир Угаров, Олег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Лесняк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Петр Иващенко, Лилия Мартынюк, Игорь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Криворотко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Наталья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Коломийчук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>.</w:t>
      </w:r>
    </w:p>
    <w:p w:rsidR="004C7826" w:rsidRPr="00EC27AE" w:rsidRDefault="005D2686" w:rsidP="00C930E2">
      <w:pPr>
        <w:pStyle w:val="130"/>
        <w:shd w:val="clear" w:color="auto" w:fill="auto"/>
        <w:spacing w:after="0" w:line="240" w:lineRule="auto"/>
        <w:ind w:firstLine="708"/>
        <w:rPr>
          <w:rStyle w:val="131"/>
          <w:rFonts w:ascii="Times New Roman" w:hAnsi="Times New Roman" w:cs="Times New Roman"/>
          <w:sz w:val="24"/>
          <w:szCs w:val="24"/>
        </w:rPr>
      </w:pPr>
      <w:r>
        <w:rPr>
          <w:rStyle w:val="131"/>
          <w:rFonts w:ascii="Times New Roman" w:hAnsi="Times New Roman"/>
          <w:sz w:val="24"/>
          <w:szCs w:val="24"/>
        </w:rPr>
        <w:t>А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 xml:space="preserve">вторы </w:t>
      </w:r>
      <w:r>
        <w:rPr>
          <w:rStyle w:val="131"/>
          <w:rFonts w:ascii="Times New Roman" w:hAnsi="Times New Roman"/>
          <w:sz w:val="24"/>
          <w:szCs w:val="24"/>
        </w:rPr>
        <w:t xml:space="preserve">также </w:t>
      </w:r>
      <w:r w:rsidR="00C930E2" w:rsidRPr="00EC27AE">
        <w:rPr>
          <w:rStyle w:val="131"/>
          <w:rFonts w:ascii="Times New Roman" w:hAnsi="Times New Roman"/>
          <w:sz w:val="24"/>
          <w:szCs w:val="24"/>
        </w:rPr>
        <w:t>выражают благодарность всем остальным исследователям, членам исследовательских коллективов и пациенткам, принимавшим участие в исследовании.</w:t>
      </w:r>
    </w:p>
    <w:p w:rsidR="00C930E2" w:rsidRDefault="00C930E2" w:rsidP="00C930E2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D2686" w:rsidRPr="00EC27AE" w:rsidRDefault="005D2686" w:rsidP="00C930E2">
      <w:pPr>
        <w:pStyle w:val="13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C7826" w:rsidRPr="00EC27AE" w:rsidRDefault="00C930E2" w:rsidP="00AA048F">
      <w:pPr>
        <w:pStyle w:val="31"/>
        <w:keepNext/>
        <w:keepLines/>
        <w:shd w:val="clear" w:color="auto" w:fill="auto"/>
        <w:spacing w:line="240" w:lineRule="auto"/>
        <w:rPr>
          <w:rStyle w:val="32"/>
          <w:rFonts w:ascii="Times New Roman" w:hAnsi="Times New Roman" w:cs="Times New Roman"/>
          <w:b/>
          <w:bCs/>
          <w:sz w:val="24"/>
          <w:szCs w:val="24"/>
        </w:rPr>
      </w:pPr>
      <w:bookmarkStart w:id="10" w:name="bookmark9"/>
      <w:r w:rsidRPr="00EC27AE">
        <w:rPr>
          <w:rStyle w:val="32"/>
          <w:rFonts w:ascii="Times New Roman" w:hAnsi="Times New Roman"/>
          <w:b/>
          <w:bCs/>
          <w:sz w:val="24"/>
          <w:szCs w:val="24"/>
        </w:rPr>
        <w:t>Заявление о раскрытии информации</w:t>
      </w:r>
      <w:bookmarkEnd w:id="10"/>
    </w:p>
    <w:p w:rsidR="00C930E2" w:rsidRPr="00EC27AE" w:rsidRDefault="00C930E2" w:rsidP="00AA048F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7826" w:rsidRPr="00EC27AE" w:rsidRDefault="00C930E2" w:rsidP="005D2686">
      <w:pPr>
        <w:pStyle w:val="130"/>
        <w:shd w:val="clear" w:color="auto" w:fill="auto"/>
        <w:spacing w:after="0" w:line="240" w:lineRule="auto"/>
        <w:ind w:firstLine="708"/>
        <w:rPr>
          <w:rStyle w:val="131"/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>Спонсором клинического исследования выступала компания «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Бионорика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СЕ» (Германия), координатором</w:t>
      </w:r>
      <w:r w:rsidR="003516D4">
        <w:rPr>
          <w:rStyle w:val="131"/>
          <w:rFonts w:ascii="Times New Roman" w:hAnsi="Times New Roman"/>
          <w:sz w:val="24"/>
          <w:szCs w:val="24"/>
        </w:rPr>
        <w:t> — 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контрактная исследовательская организация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Clinipace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Worldwide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(CPWW). Сотрудники компании «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Бионорика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СЕ» участвовали в разработке дизайна исследования, анализе и интерпретации данных. Профессор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Вагенленер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отвечал за сбор, проверку и перепроверку данных. Ответственный автор имел полный доступ ко всем данным исследования и </w:t>
      </w:r>
      <w:r w:rsidR="009C6E3D">
        <w:rPr>
          <w:rStyle w:val="131"/>
          <w:rFonts w:ascii="Times New Roman" w:hAnsi="Times New Roman"/>
          <w:sz w:val="24"/>
          <w:szCs w:val="24"/>
        </w:rPr>
        <w:t>принимал окончательное решение о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пред</w:t>
      </w:r>
      <w:r w:rsidR="005D2686">
        <w:rPr>
          <w:rStyle w:val="131"/>
          <w:rFonts w:ascii="Times New Roman" w:hAnsi="Times New Roman"/>
          <w:sz w:val="24"/>
          <w:szCs w:val="24"/>
        </w:rPr>
        <w:t>о</w:t>
      </w:r>
      <w:r w:rsidRPr="00EC27AE">
        <w:rPr>
          <w:rStyle w:val="131"/>
          <w:rFonts w:ascii="Times New Roman" w:hAnsi="Times New Roman"/>
          <w:sz w:val="24"/>
          <w:szCs w:val="24"/>
        </w:rPr>
        <w:t>став</w:t>
      </w:r>
      <w:r w:rsidR="009C6E3D">
        <w:rPr>
          <w:rStyle w:val="131"/>
          <w:rFonts w:ascii="Times New Roman" w:hAnsi="Times New Roman"/>
          <w:sz w:val="24"/>
          <w:szCs w:val="24"/>
        </w:rPr>
        <w:t>лении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стать</w:t>
      </w:r>
      <w:r w:rsidR="009C6E3D">
        <w:rPr>
          <w:rStyle w:val="131"/>
          <w:rFonts w:ascii="Times New Roman" w:hAnsi="Times New Roman"/>
          <w:sz w:val="24"/>
          <w:szCs w:val="24"/>
        </w:rPr>
        <w:t>и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для публикации.</w:t>
      </w:r>
    </w:p>
    <w:p w:rsidR="00C930E2" w:rsidRDefault="00C930E2" w:rsidP="00AA048F">
      <w:pPr>
        <w:pStyle w:val="1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D2686" w:rsidRPr="00EC27AE" w:rsidRDefault="005D2686" w:rsidP="00AA048F">
      <w:pPr>
        <w:pStyle w:val="1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C7826" w:rsidRPr="00EC27AE" w:rsidRDefault="00C930E2" w:rsidP="00AA048F">
      <w:pPr>
        <w:pStyle w:val="31"/>
        <w:keepNext/>
        <w:keepLines/>
        <w:shd w:val="clear" w:color="auto" w:fill="auto"/>
        <w:spacing w:line="240" w:lineRule="auto"/>
        <w:rPr>
          <w:rStyle w:val="32"/>
          <w:rFonts w:ascii="Times New Roman" w:hAnsi="Times New Roman" w:cs="Times New Roman"/>
          <w:b/>
          <w:bCs/>
          <w:sz w:val="24"/>
          <w:szCs w:val="24"/>
        </w:rPr>
      </w:pPr>
      <w:bookmarkStart w:id="11" w:name="bookmark10"/>
      <w:r w:rsidRPr="00EC27AE">
        <w:rPr>
          <w:rStyle w:val="32"/>
          <w:rFonts w:ascii="Times New Roman" w:hAnsi="Times New Roman"/>
          <w:b/>
          <w:bCs/>
          <w:sz w:val="24"/>
          <w:szCs w:val="24"/>
        </w:rPr>
        <w:t>Вклад авторов</w:t>
      </w:r>
      <w:bookmarkEnd w:id="11"/>
    </w:p>
    <w:p w:rsidR="00C930E2" w:rsidRPr="00EC27AE" w:rsidRDefault="00C930E2" w:rsidP="00AA048F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129" w:rsidRPr="00EC27AE" w:rsidRDefault="00C930E2" w:rsidP="005D2686">
      <w:pPr>
        <w:pStyle w:val="130"/>
        <w:shd w:val="clear" w:color="auto" w:fill="auto"/>
        <w:spacing w:after="0" w:line="240" w:lineRule="auto"/>
        <w:ind w:firstLine="708"/>
        <w:rPr>
          <w:rStyle w:val="131"/>
          <w:rFonts w:ascii="Times New Roman" w:hAnsi="Times New Roman" w:cs="Times New Roman"/>
          <w:sz w:val="24"/>
          <w:szCs w:val="24"/>
        </w:rPr>
      </w:pPr>
      <w:r w:rsidRPr="00EC27AE">
        <w:rPr>
          <w:rStyle w:val="131"/>
          <w:rFonts w:ascii="Times New Roman" w:hAnsi="Times New Roman"/>
          <w:sz w:val="24"/>
          <w:szCs w:val="24"/>
        </w:rPr>
        <w:t>Все авторы заполнили стандартную форму раскрытия информации на сайте Международного комитета редакторов медицинских журналов (ICMJE) www.icmje.org/coi_disclosure.pdf, где заявили о том, что финансирование и помощь в проведении исследования оказывал</w:t>
      </w:r>
      <w:r w:rsidR="005D2686">
        <w:rPr>
          <w:rStyle w:val="131"/>
          <w:rFonts w:ascii="Times New Roman" w:hAnsi="Times New Roman"/>
          <w:sz w:val="24"/>
          <w:szCs w:val="24"/>
        </w:rPr>
        <w:t>а компания «</w:t>
      </w:r>
      <w:proofErr w:type="spellStart"/>
      <w:r w:rsidR="005D2686">
        <w:rPr>
          <w:rStyle w:val="131"/>
          <w:rFonts w:ascii="Times New Roman" w:hAnsi="Times New Roman"/>
          <w:sz w:val="24"/>
          <w:szCs w:val="24"/>
        </w:rPr>
        <w:t>Бионорика</w:t>
      </w:r>
      <w:proofErr w:type="spellEnd"/>
      <w:r w:rsidR="005D2686">
        <w:rPr>
          <w:rStyle w:val="131"/>
          <w:rFonts w:ascii="Times New Roman" w:hAnsi="Times New Roman"/>
          <w:sz w:val="24"/>
          <w:szCs w:val="24"/>
        </w:rPr>
        <w:t xml:space="preserve"> СЕ». </w:t>
      </w:r>
      <w:proofErr w:type="spellStart"/>
      <w:r w:rsidR="005D2686">
        <w:rPr>
          <w:rStyle w:val="131"/>
          <w:rFonts w:ascii="Times New Roman" w:hAnsi="Times New Roman"/>
          <w:sz w:val="24"/>
          <w:szCs w:val="24"/>
        </w:rPr>
        <w:t>Ф</w:t>
      </w:r>
      <w:r w:rsidR="00EC16BA">
        <w:rPr>
          <w:rStyle w:val="131"/>
          <w:rFonts w:ascii="Times New Roman" w:hAnsi="Times New Roman"/>
          <w:sz w:val="24"/>
          <w:szCs w:val="24"/>
        </w:rPr>
        <w:t>лориан</w:t>
      </w:r>
      <w:proofErr w:type="spellEnd"/>
      <w:r w:rsidR="00F4300C">
        <w:rPr>
          <w:rStyle w:val="131"/>
          <w:rFonts w:ascii="Times New Roman" w:hAnsi="Times New Roman"/>
          <w:sz w:val="24"/>
          <w:szCs w:val="24"/>
        </w:rPr>
        <w:t> </w:t>
      </w:r>
      <w:r w:rsidR="005D2686">
        <w:rPr>
          <w:rStyle w:val="131"/>
          <w:rFonts w:ascii="Times New Roman" w:hAnsi="Times New Roman"/>
          <w:sz w:val="24"/>
          <w:szCs w:val="24"/>
        </w:rPr>
        <w:t>М.</w:t>
      </w:r>
      <w:r w:rsidR="00F4300C">
        <w:rPr>
          <w:rStyle w:val="131"/>
          <w:rFonts w:ascii="Times New Roman" w:hAnsi="Times New Roman"/>
          <w:sz w:val="24"/>
          <w:szCs w:val="24"/>
        </w:rPr>
        <w:t> </w:t>
      </w:r>
      <w:proofErr w:type="spellStart"/>
      <w:r w:rsidR="005D2686">
        <w:rPr>
          <w:rStyle w:val="131"/>
          <w:rFonts w:ascii="Times New Roman" w:hAnsi="Times New Roman"/>
          <w:sz w:val="24"/>
          <w:szCs w:val="24"/>
        </w:rPr>
        <w:t>В</w:t>
      </w:r>
      <w:r w:rsidR="00EC16BA">
        <w:rPr>
          <w:rStyle w:val="131"/>
          <w:rFonts w:ascii="Times New Roman" w:hAnsi="Times New Roman"/>
          <w:sz w:val="24"/>
          <w:szCs w:val="24"/>
        </w:rPr>
        <w:t>агенленер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5D2686">
        <w:rPr>
          <w:rStyle w:val="131"/>
          <w:rFonts w:ascii="Times New Roman" w:hAnsi="Times New Roman"/>
          <w:sz w:val="24"/>
          <w:szCs w:val="24"/>
        </w:rPr>
        <w:t>з</w:t>
      </w:r>
      <w:r w:rsidRPr="00EC27AE">
        <w:rPr>
          <w:rStyle w:val="131"/>
          <w:rFonts w:ascii="Times New Roman" w:hAnsi="Times New Roman"/>
          <w:sz w:val="24"/>
          <w:szCs w:val="24"/>
        </w:rPr>
        <w:t>аявляет о</w:t>
      </w:r>
      <w:r w:rsidR="005D2686">
        <w:rPr>
          <w:rStyle w:val="131"/>
          <w:rFonts w:ascii="Times New Roman" w:hAnsi="Times New Roman"/>
          <w:sz w:val="24"/>
          <w:szCs w:val="24"/>
        </w:rPr>
        <w:t xml:space="preserve"> получении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5D2686">
        <w:rPr>
          <w:rStyle w:val="131"/>
          <w:rFonts w:ascii="Times New Roman" w:hAnsi="Times New Roman"/>
          <w:sz w:val="24"/>
          <w:szCs w:val="24"/>
        </w:rPr>
        <w:t>гонораров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за персональные консультации и другие услуги от компании «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Бионорика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СЕ» в период проведения исследования</w:t>
      </w:r>
      <w:r w:rsidR="00F4300C">
        <w:rPr>
          <w:rStyle w:val="131"/>
          <w:rFonts w:ascii="Times New Roman" w:hAnsi="Times New Roman"/>
          <w:sz w:val="24"/>
          <w:szCs w:val="24"/>
        </w:rPr>
        <w:t xml:space="preserve">, о получении </w:t>
      </w:r>
      <w:r w:rsidRPr="00EC27AE">
        <w:rPr>
          <w:rStyle w:val="131"/>
          <w:rFonts w:ascii="Times New Roman" w:hAnsi="Times New Roman"/>
          <w:sz w:val="24"/>
          <w:szCs w:val="24"/>
        </w:rPr>
        <w:t>персональны</w:t>
      </w:r>
      <w:r w:rsidR="00F4300C">
        <w:rPr>
          <w:rStyle w:val="131"/>
          <w:rFonts w:ascii="Times New Roman" w:hAnsi="Times New Roman"/>
          <w:sz w:val="24"/>
          <w:szCs w:val="24"/>
        </w:rPr>
        <w:t>х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гонорар</w:t>
      </w:r>
      <w:r w:rsidR="00F4300C">
        <w:rPr>
          <w:rStyle w:val="131"/>
          <w:rFonts w:ascii="Times New Roman" w:hAnsi="Times New Roman"/>
          <w:sz w:val="24"/>
          <w:szCs w:val="24"/>
        </w:rPr>
        <w:t>ов</w:t>
      </w:r>
      <w:r w:rsidRPr="00EC27AE">
        <w:rPr>
          <w:rStyle w:val="131"/>
          <w:rFonts w:ascii="Times New Roman" w:hAnsi="Times New Roman"/>
          <w:sz w:val="24"/>
          <w:szCs w:val="24"/>
        </w:rPr>
        <w:t>, не относящи</w:t>
      </w:r>
      <w:r w:rsidR="00F4300C">
        <w:rPr>
          <w:rStyle w:val="131"/>
          <w:rFonts w:ascii="Times New Roman" w:hAnsi="Times New Roman"/>
          <w:sz w:val="24"/>
          <w:szCs w:val="24"/>
        </w:rPr>
        <w:t>х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ся к данной статье, от компаний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Achaogen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AstraZeneca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Janssen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LeoPharma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MerLion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MSD, OM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Pharma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>/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Vifor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Pharma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Pfizer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RosenPharma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и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VenatoRx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; а также </w:t>
      </w:r>
      <w:r w:rsidR="00F4300C">
        <w:rPr>
          <w:rStyle w:val="131"/>
          <w:rFonts w:ascii="Times New Roman" w:hAnsi="Times New Roman"/>
          <w:sz w:val="24"/>
          <w:szCs w:val="24"/>
        </w:rPr>
        <w:t>о других выплатах</w:t>
      </w:r>
      <w:r w:rsidRPr="00EC27AE">
        <w:rPr>
          <w:rStyle w:val="131"/>
          <w:rFonts w:ascii="Times New Roman" w:hAnsi="Times New Roman"/>
          <w:sz w:val="24"/>
          <w:szCs w:val="24"/>
        </w:rPr>
        <w:t>, не относящи</w:t>
      </w:r>
      <w:r w:rsidR="00F4300C">
        <w:rPr>
          <w:rStyle w:val="131"/>
          <w:rFonts w:ascii="Times New Roman" w:hAnsi="Times New Roman"/>
          <w:sz w:val="24"/>
          <w:szCs w:val="24"/>
        </w:rPr>
        <w:t>х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ся к данной статье, от компаний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Enteris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BioPharma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Helperby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Therapeutics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и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Shionogi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. </w:t>
      </w:r>
      <w:proofErr w:type="gramStart"/>
      <w:r w:rsidRPr="00EC27AE">
        <w:rPr>
          <w:rStyle w:val="131"/>
          <w:rFonts w:ascii="Times New Roman" w:hAnsi="Times New Roman"/>
          <w:sz w:val="24"/>
          <w:szCs w:val="24"/>
        </w:rPr>
        <w:t>К</w:t>
      </w:r>
      <w:r w:rsidR="00EC16BA">
        <w:rPr>
          <w:rStyle w:val="131"/>
          <w:rFonts w:ascii="Times New Roman" w:hAnsi="Times New Roman"/>
          <w:sz w:val="24"/>
          <w:szCs w:val="24"/>
        </w:rPr>
        <w:t>урт</w:t>
      </w:r>
      <w:r w:rsidR="00F4300C">
        <w:rPr>
          <w:rStyle w:val="131"/>
          <w:rFonts w:ascii="Times New Roman" w:hAnsi="Times New Roman"/>
          <w:sz w:val="24"/>
          <w:szCs w:val="24"/>
        </w:rPr>
        <w:t> Г. 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Н</w:t>
      </w:r>
      <w:r w:rsidR="00EC16BA">
        <w:rPr>
          <w:rStyle w:val="131"/>
          <w:rFonts w:ascii="Times New Roman" w:hAnsi="Times New Roman"/>
          <w:sz w:val="24"/>
          <w:szCs w:val="24"/>
        </w:rPr>
        <w:t>абер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F4300C">
        <w:rPr>
          <w:rStyle w:val="131"/>
          <w:rFonts w:ascii="Times New Roman" w:hAnsi="Times New Roman"/>
          <w:sz w:val="24"/>
          <w:szCs w:val="24"/>
        </w:rPr>
        <w:t>з</w:t>
      </w:r>
      <w:r w:rsidRPr="00EC27AE">
        <w:rPr>
          <w:rStyle w:val="131"/>
          <w:rFonts w:ascii="Times New Roman" w:hAnsi="Times New Roman"/>
          <w:sz w:val="24"/>
          <w:szCs w:val="24"/>
        </w:rPr>
        <w:t>аявляет о</w:t>
      </w:r>
      <w:r w:rsidR="00F4300C">
        <w:rPr>
          <w:rStyle w:val="131"/>
          <w:rFonts w:ascii="Times New Roman" w:hAnsi="Times New Roman"/>
          <w:sz w:val="24"/>
          <w:szCs w:val="24"/>
        </w:rPr>
        <w:t xml:space="preserve"> получении гонораров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за персональные консультации и другие услуги от компании «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Бионорика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СЕ» в период проведения исследования, </w:t>
      </w:r>
      <w:r w:rsidR="00F4300C">
        <w:rPr>
          <w:rStyle w:val="131"/>
          <w:rFonts w:ascii="Times New Roman" w:hAnsi="Times New Roman"/>
          <w:sz w:val="24"/>
          <w:szCs w:val="24"/>
        </w:rPr>
        <w:t xml:space="preserve">а также о получении </w:t>
      </w:r>
      <w:r w:rsidRPr="00EC27AE">
        <w:rPr>
          <w:rStyle w:val="131"/>
          <w:rFonts w:ascii="Times New Roman" w:hAnsi="Times New Roman"/>
          <w:sz w:val="24"/>
          <w:szCs w:val="24"/>
        </w:rPr>
        <w:t>персональны</w:t>
      </w:r>
      <w:r w:rsidR="00F4300C">
        <w:rPr>
          <w:rStyle w:val="131"/>
          <w:rFonts w:ascii="Times New Roman" w:hAnsi="Times New Roman"/>
          <w:sz w:val="24"/>
          <w:szCs w:val="24"/>
        </w:rPr>
        <w:t>х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гонорар</w:t>
      </w:r>
      <w:r w:rsidR="00F4300C">
        <w:rPr>
          <w:rStyle w:val="131"/>
          <w:rFonts w:ascii="Times New Roman" w:hAnsi="Times New Roman"/>
          <w:sz w:val="24"/>
          <w:szCs w:val="24"/>
        </w:rPr>
        <w:t>ов</w:t>
      </w:r>
      <w:r w:rsidRPr="00EC27AE">
        <w:rPr>
          <w:rStyle w:val="131"/>
          <w:rFonts w:ascii="Times New Roman" w:hAnsi="Times New Roman"/>
          <w:sz w:val="24"/>
          <w:szCs w:val="24"/>
        </w:rPr>
        <w:t>, не относящи</w:t>
      </w:r>
      <w:r w:rsidR="00F4300C">
        <w:rPr>
          <w:rStyle w:val="131"/>
          <w:rFonts w:ascii="Times New Roman" w:hAnsi="Times New Roman"/>
          <w:sz w:val="24"/>
          <w:szCs w:val="24"/>
        </w:rPr>
        <w:t>х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ся к данной статье, от компаний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Adamed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Apogepha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Daiich-Sankyo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Enteris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GSK,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Helperby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Hermes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Medice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MerLion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OM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Pharma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>/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Vifor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Paratek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Roche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Saxonia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и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Zambon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>.</w:t>
      </w:r>
      <w:proofErr w:type="gramEnd"/>
      <w:r w:rsidRPr="00EC27AE">
        <w:rPr>
          <w:rStyle w:val="131"/>
          <w:rFonts w:ascii="Times New Roman" w:hAnsi="Times New Roman"/>
          <w:sz w:val="24"/>
          <w:szCs w:val="24"/>
        </w:rPr>
        <w:t xml:space="preserve"> Д</w:t>
      </w:r>
      <w:r w:rsidR="00EC16BA">
        <w:rPr>
          <w:rStyle w:val="131"/>
          <w:rFonts w:ascii="Times New Roman" w:hAnsi="Times New Roman"/>
          <w:sz w:val="24"/>
          <w:szCs w:val="24"/>
        </w:rPr>
        <w:t>митрий</w:t>
      </w:r>
      <w:r w:rsidR="00F4300C">
        <w:rPr>
          <w:rStyle w:val="131"/>
          <w:rFonts w:ascii="Times New Roman" w:hAnsi="Times New Roman"/>
          <w:sz w:val="24"/>
          <w:szCs w:val="24"/>
        </w:rPr>
        <w:t> </w:t>
      </w:r>
      <w:r w:rsidRPr="00EC27AE">
        <w:rPr>
          <w:rStyle w:val="131"/>
          <w:rFonts w:ascii="Times New Roman" w:hAnsi="Times New Roman"/>
          <w:sz w:val="24"/>
          <w:szCs w:val="24"/>
        </w:rPr>
        <w:t>А</w:t>
      </w:r>
      <w:r w:rsidR="00EC16BA">
        <w:rPr>
          <w:rStyle w:val="131"/>
          <w:rFonts w:ascii="Times New Roman" w:hAnsi="Times New Roman"/>
          <w:sz w:val="24"/>
          <w:szCs w:val="24"/>
        </w:rPr>
        <w:t>брамов-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С</w:t>
      </w:r>
      <w:r w:rsidR="00EC16BA">
        <w:rPr>
          <w:rStyle w:val="131"/>
          <w:rFonts w:ascii="Times New Roman" w:hAnsi="Times New Roman"/>
          <w:sz w:val="24"/>
          <w:szCs w:val="24"/>
        </w:rPr>
        <w:t>оммарива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Г</w:t>
      </w:r>
      <w:r w:rsidR="00EC16BA">
        <w:rPr>
          <w:rStyle w:val="131"/>
          <w:rFonts w:ascii="Times New Roman" w:hAnsi="Times New Roman"/>
          <w:sz w:val="24"/>
          <w:szCs w:val="24"/>
        </w:rPr>
        <w:t>уберт</w:t>
      </w:r>
      <w:proofErr w:type="spellEnd"/>
      <w:r w:rsidR="00F4300C">
        <w:rPr>
          <w:rStyle w:val="131"/>
          <w:rFonts w:ascii="Times New Roman" w:hAnsi="Times New Roman"/>
          <w:sz w:val="24"/>
          <w:szCs w:val="24"/>
        </w:rPr>
        <w:t> </w:t>
      </w:r>
      <w:proofErr w:type="spellStart"/>
      <w:r w:rsidR="00F4300C">
        <w:rPr>
          <w:rStyle w:val="131"/>
          <w:rFonts w:ascii="Times New Roman" w:hAnsi="Times New Roman"/>
          <w:sz w:val="24"/>
          <w:szCs w:val="24"/>
        </w:rPr>
        <w:t>Ш</w:t>
      </w:r>
      <w:r w:rsidR="00EC16BA">
        <w:rPr>
          <w:rStyle w:val="131"/>
          <w:rFonts w:ascii="Times New Roman" w:hAnsi="Times New Roman"/>
          <w:sz w:val="24"/>
          <w:szCs w:val="24"/>
        </w:rPr>
        <w:t>тайндль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F4300C">
        <w:rPr>
          <w:rStyle w:val="131"/>
          <w:rFonts w:ascii="Times New Roman" w:hAnsi="Times New Roman"/>
          <w:sz w:val="24"/>
          <w:szCs w:val="24"/>
        </w:rPr>
        <w:t>и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 М</w:t>
      </w:r>
      <w:r w:rsidR="00EC16BA">
        <w:rPr>
          <w:rStyle w:val="131"/>
          <w:rFonts w:ascii="Times New Roman" w:hAnsi="Times New Roman"/>
          <w:sz w:val="24"/>
          <w:szCs w:val="24"/>
        </w:rPr>
        <w:t>артина</w:t>
      </w:r>
      <w:r w:rsidR="00F4300C">
        <w:rPr>
          <w:rStyle w:val="131"/>
          <w:rFonts w:ascii="Times New Roman" w:hAnsi="Times New Roman"/>
          <w:sz w:val="24"/>
          <w:szCs w:val="24"/>
        </w:rPr>
        <w:t> </w:t>
      </w:r>
      <w:proofErr w:type="spellStart"/>
      <w:r w:rsidR="00F4300C">
        <w:rPr>
          <w:rStyle w:val="131"/>
          <w:rFonts w:ascii="Times New Roman" w:hAnsi="Times New Roman"/>
          <w:sz w:val="24"/>
          <w:szCs w:val="24"/>
        </w:rPr>
        <w:t>Х</w:t>
      </w:r>
      <w:r w:rsidR="00EC16BA">
        <w:rPr>
          <w:rStyle w:val="131"/>
          <w:rFonts w:ascii="Times New Roman" w:hAnsi="Times New Roman"/>
          <w:sz w:val="24"/>
          <w:szCs w:val="24"/>
        </w:rPr>
        <w:t>ёллер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</w:t>
      </w:r>
      <w:r w:rsidR="00F4300C">
        <w:rPr>
          <w:rStyle w:val="131"/>
          <w:rFonts w:ascii="Times New Roman" w:hAnsi="Times New Roman"/>
          <w:sz w:val="24"/>
          <w:szCs w:val="24"/>
        </w:rPr>
        <w:t>я</w:t>
      </w:r>
      <w:r w:rsidRPr="00EC27AE">
        <w:rPr>
          <w:rStyle w:val="131"/>
          <w:rFonts w:ascii="Times New Roman" w:hAnsi="Times New Roman"/>
          <w:sz w:val="24"/>
          <w:szCs w:val="24"/>
        </w:rPr>
        <w:t xml:space="preserve">вляются сотрудниками компании </w:t>
      </w:r>
      <w:r w:rsidR="00F4300C">
        <w:rPr>
          <w:rStyle w:val="131"/>
          <w:rFonts w:ascii="Times New Roman" w:hAnsi="Times New Roman"/>
          <w:sz w:val="24"/>
          <w:szCs w:val="24"/>
        </w:rPr>
        <w:t>«</w:t>
      </w:r>
      <w:proofErr w:type="spellStart"/>
      <w:r w:rsidRPr="00EC27AE">
        <w:rPr>
          <w:rStyle w:val="131"/>
          <w:rFonts w:ascii="Times New Roman" w:hAnsi="Times New Roman"/>
          <w:sz w:val="24"/>
          <w:szCs w:val="24"/>
        </w:rPr>
        <w:t>Бионорика</w:t>
      </w:r>
      <w:proofErr w:type="spellEnd"/>
      <w:r w:rsidRPr="00EC27AE">
        <w:rPr>
          <w:rStyle w:val="131"/>
          <w:rFonts w:ascii="Times New Roman" w:hAnsi="Times New Roman"/>
          <w:sz w:val="24"/>
          <w:szCs w:val="24"/>
        </w:rPr>
        <w:t xml:space="preserve"> СЕ</w:t>
      </w:r>
      <w:r w:rsidR="00F4300C">
        <w:rPr>
          <w:rStyle w:val="131"/>
          <w:rFonts w:ascii="Times New Roman" w:hAnsi="Times New Roman"/>
          <w:sz w:val="24"/>
          <w:szCs w:val="24"/>
        </w:rPr>
        <w:t>»</w:t>
      </w:r>
      <w:r w:rsidRPr="00EC27AE">
        <w:rPr>
          <w:rStyle w:val="131"/>
          <w:rFonts w:ascii="Times New Roman" w:hAnsi="Times New Roman"/>
          <w:sz w:val="24"/>
          <w:szCs w:val="24"/>
        </w:rPr>
        <w:t>.</w:t>
      </w:r>
      <w:bookmarkStart w:id="12" w:name="bookmark11"/>
    </w:p>
    <w:p w:rsidR="00042328" w:rsidRPr="00EC27AE" w:rsidRDefault="00042328" w:rsidP="00AA048F">
      <w:pPr>
        <w:pStyle w:val="130"/>
        <w:shd w:val="clear" w:color="auto" w:fill="auto"/>
        <w:spacing w:after="0" w:line="240" w:lineRule="auto"/>
        <w:ind w:firstLine="0"/>
        <w:rPr>
          <w:rStyle w:val="131"/>
          <w:rFonts w:ascii="Times New Roman" w:hAnsi="Times New Roman" w:cs="Times New Roman"/>
          <w:sz w:val="24"/>
          <w:szCs w:val="24"/>
        </w:rPr>
      </w:pPr>
    </w:p>
    <w:p w:rsidR="00042328" w:rsidRPr="00EC27AE" w:rsidRDefault="00042328" w:rsidP="00AA048F">
      <w:pPr>
        <w:pStyle w:val="130"/>
        <w:shd w:val="clear" w:color="auto" w:fill="auto"/>
        <w:spacing w:after="0" w:line="240" w:lineRule="auto"/>
        <w:ind w:firstLine="0"/>
        <w:rPr>
          <w:rStyle w:val="131"/>
          <w:rFonts w:ascii="Times New Roman" w:hAnsi="Times New Roman" w:cs="Times New Roman"/>
          <w:sz w:val="24"/>
          <w:szCs w:val="24"/>
        </w:rPr>
      </w:pPr>
    </w:p>
    <w:p w:rsidR="00DC0129" w:rsidRDefault="00C930E2" w:rsidP="00AA048F">
      <w:pPr>
        <w:pStyle w:val="130"/>
        <w:shd w:val="clear" w:color="auto" w:fill="auto"/>
        <w:spacing w:after="0" w:line="240" w:lineRule="auto"/>
        <w:ind w:firstLine="0"/>
        <w:rPr>
          <w:rStyle w:val="32"/>
          <w:rFonts w:ascii="Times New Roman" w:hAnsi="Times New Roman"/>
          <w:sz w:val="24"/>
          <w:szCs w:val="24"/>
        </w:rPr>
      </w:pPr>
      <w:r w:rsidRPr="00EC27AE">
        <w:rPr>
          <w:rStyle w:val="32"/>
          <w:rFonts w:ascii="Times New Roman" w:hAnsi="Times New Roman"/>
          <w:sz w:val="24"/>
          <w:szCs w:val="24"/>
        </w:rPr>
        <w:t>Библиографические ссылки</w:t>
      </w:r>
      <w:bookmarkEnd w:id="12"/>
    </w:p>
    <w:p w:rsidR="00F4300C" w:rsidRPr="00EC27AE" w:rsidRDefault="00F4300C" w:rsidP="00AA048F">
      <w:pPr>
        <w:pStyle w:val="130"/>
        <w:shd w:val="clear" w:color="auto" w:fill="auto"/>
        <w:spacing w:after="0" w:line="240" w:lineRule="auto"/>
        <w:ind w:firstLine="0"/>
        <w:rPr>
          <w:rStyle w:val="32"/>
          <w:rFonts w:ascii="Times New Roman" w:hAnsi="Times New Roman" w:cs="Times New Roman"/>
          <w:sz w:val="24"/>
          <w:szCs w:val="24"/>
        </w:rPr>
      </w:pPr>
    </w:p>
    <w:p w:rsidR="004C7826" w:rsidRPr="00F4300C" w:rsidRDefault="00C930E2" w:rsidP="00042328">
      <w:pPr>
        <w:pStyle w:val="130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Wagenlehner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FM, Weidner W,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Naber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KG: An update on uncomplicated urinary tract infections in women. </w:t>
      </w:r>
      <w:proofErr w:type="spellStart"/>
      <w:r w:rsidRPr="00F4300C">
        <w:rPr>
          <w:rStyle w:val="161"/>
          <w:rFonts w:ascii="Times New Roman" w:hAnsi="Times New Roman"/>
          <w:sz w:val="24"/>
          <w:szCs w:val="24"/>
          <w:lang w:val="en-US"/>
        </w:rPr>
        <w:t>Curr</w:t>
      </w:r>
      <w:proofErr w:type="spellEnd"/>
      <w:r w:rsidRPr="00F4300C">
        <w:rPr>
          <w:rStyle w:val="161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300C">
        <w:rPr>
          <w:rStyle w:val="161"/>
          <w:rFonts w:ascii="Times New Roman" w:hAnsi="Times New Roman"/>
          <w:sz w:val="24"/>
          <w:szCs w:val="24"/>
          <w:lang w:val="en-US"/>
        </w:rPr>
        <w:t>Opin</w:t>
      </w:r>
      <w:proofErr w:type="spellEnd"/>
      <w:r w:rsidRPr="00F4300C">
        <w:rPr>
          <w:rStyle w:val="161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4300C">
        <w:rPr>
          <w:rStyle w:val="161"/>
          <w:rFonts w:ascii="Times New Roman" w:hAnsi="Times New Roman"/>
          <w:sz w:val="24"/>
          <w:szCs w:val="24"/>
          <w:lang w:val="en-US"/>
        </w:rPr>
        <w:t>Urol</w:t>
      </w:r>
      <w:proofErr w:type="spellEnd"/>
      <w:r w:rsidRPr="00F4300C">
        <w:rPr>
          <w:rStyle w:val="161"/>
          <w:rFonts w:ascii="Times New Roman" w:hAnsi="Times New Roman"/>
          <w:sz w:val="24"/>
          <w:szCs w:val="24"/>
          <w:lang w:val="en-US"/>
        </w:rPr>
        <w:t xml:space="preserve"> 2009; 19: 368-374.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0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Foxman B: The epidemiology of urinary tract infection.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Nat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Rev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Urol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2010;7:653-660.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0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Loew D, Dieter D,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Habs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Klimm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HD,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Trunzler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G: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Erkrankungen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der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ableitenden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Harnwege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; in Loew D,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Habs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Klimm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H-D,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Trunzler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G (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eds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):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Phytopharmaka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-Report: Rationale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Therapie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mit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pflanzlichen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Arzneimitteln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Heidelberg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Steinkopff-Verlag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Heidelberg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>, 2013.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EAU Guidelines.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Edn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presented</w:t>
      </w:r>
      <w:proofErr w:type="gram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at the EAU Annual Congress Copenhagen 2018. </w:t>
      </w:r>
      <w:r w:rsidRPr="00EC27AE">
        <w:rPr>
          <w:rStyle w:val="161"/>
          <w:rFonts w:ascii="Times New Roman" w:hAnsi="Times New Roman"/>
          <w:sz w:val="24"/>
          <w:szCs w:val="24"/>
        </w:rPr>
        <w:t xml:space="preserve">ISBN 978-94-92671-01-1. www.http://uroweb.org/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guideline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>/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urological-infections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>/.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Langdon A, Crook N,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Dantas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G: The effects of antibiotics on the microbiome throughout development and alternative approaches for therapeutic modulation.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Genome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Med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2016; 8:39.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Ventola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CL: The antibiotic resistance crisis: part 1: causes and threats.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Pharm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Ther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2015; 40:277-283.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Tandogdu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Z,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Cek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Wagenlehner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F,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Naber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K,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Tenke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P, van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Ostrum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E, Johansen TB: Resistance patterns of nosocomial urinary tract infections in urology departments: 8-year results of the global prevalence of infections in urology study.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World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J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Urol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2014;32:791-801.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Bleidorn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J, Hummers-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Pradier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E,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Schmiemann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G, Wiese B,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Gagyor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I: Recurrent urinary tract infections and complications after symptomatic versus antibiotic treatment: follow-up of a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randomised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controlled trial.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Ger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Med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Sci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2016;14:Doc01.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Gagyor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I,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Bleidorn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J,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Kochen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MM,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Schmiemann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G,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Wegscheider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K, </w:t>
      </w:r>
      <w:proofErr w:type="gram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Hummers</w:t>
      </w:r>
      <w:proofErr w:type="gram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Pradier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E: Ibuprofen versus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fosfomycin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for uncomplicated urinary tract infection in women: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randomised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controlled trial. </w:t>
      </w:r>
      <w:r w:rsidRPr="00EC27AE">
        <w:rPr>
          <w:rStyle w:val="161"/>
          <w:rFonts w:ascii="Times New Roman" w:hAnsi="Times New Roman"/>
          <w:sz w:val="24"/>
          <w:szCs w:val="24"/>
        </w:rPr>
        <w:t>BMJ 2015;351: h6544.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Kronenberg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Butikofer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L,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Odutayo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Muhlemann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K, da Costa BR,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Battaglia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Meli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DN, Frey P,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Limacher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Reichenbach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S,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Juni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P: Symptomatic treatment of uncomplicated lower urinary tract infections in the ambulatory setting: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randomised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, double blind trial. </w:t>
      </w:r>
      <w:r w:rsidRPr="00EC27AE">
        <w:rPr>
          <w:rStyle w:val="161"/>
          <w:rFonts w:ascii="Times New Roman" w:hAnsi="Times New Roman"/>
          <w:sz w:val="24"/>
          <w:szCs w:val="24"/>
        </w:rPr>
        <w:t>BMJ 2017;359:j4784.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Stange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R, Schneider B, Albrecht U, Mueller V,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Schnitker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J,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Michalsen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A: Results of a randomized, prospective, double-dummy, double-blind trial to compare efficacy and safety of a herbal combination containing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Tropaeoli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majoris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herba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Armoraciae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rusticanae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radix with co-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trimoxazole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in patients with acute and uncomplicated cystitis.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Res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Rep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Urol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2017;9:43-50.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Künstle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G,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Brenneis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C,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Haunschild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J: Efficacy of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Canephron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® N against bacterial adhesion, inflammation and bladder hyperactivity.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Eur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Urol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Suppl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2013;12:e671.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Künstle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G,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Brenneis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C, Pergola C,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Werz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O,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Haunschild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J: Anti-inflammatory effects of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Canephron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® N and effectiveness in a model of interstitial cystitis.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Urologe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2013;52(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suppl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1):e97.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Brenneis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C,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Künstle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G,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Haunschild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J: Spasmolytic Activity of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Canephron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vertAlign w:val="superscript"/>
          <w:lang w:val="en-US"/>
        </w:rPr>
        <w:t>®</w:t>
      </w:r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N on the Contractility of Rate and Human Isolated Urinary Bladder: 13th International Congress of the Society for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Ethnopharmacology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. </w:t>
      </w:r>
      <w:r w:rsidRPr="00EC27AE">
        <w:rPr>
          <w:rStyle w:val="161"/>
          <w:rFonts w:ascii="Times New Roman" w:hAnsi="Times New Roman"/>
          <w:sz w:val="24"/>
          <w:szCs w:val="24"/>
        </w:rPr>
        <w:t xml:space="preserve">2nd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to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6th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September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2012,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Graz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Austria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>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Nausch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B,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Koeberle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Werz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O,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Ammendola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Künstle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G: 262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Canephron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vertAlign w:val="superscript"/>
          <w:lang w:val="en-US"/>
        </w:rPr>
        <w:t>®</w:t>
      </w:r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N reduces pain in experimental cystitis and prostatitis putatively by inhibition of PGE2 production.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European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Urology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Supplements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2016; 15: e262.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Haloui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Louedec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L, Michel JB,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Lyoussi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B: Experimental diuretic effects of Rosmarinus officinalis and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Centaurium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erythraea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. </w:t>
      </w:r>
      <w:r w:rsidRPr="00EC27AE">
        <w:rPr>
          <w:rStyle w:val="161"/>
          <w:rFonts w:ascii="Times New Roman" w:hAnsi="Times New Roman"/>
          <w:sz w:val="24"/>
          <w:szCs w:val="24"/>
        </w:rPr>
        <w:t xml:space="preserve">J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Eth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-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nopharmacol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2000;71:465-472.</w:t>
      </w:r>
    </w:p>
    <w:p w:rsidR="004C7826" w:rsidRPr="00F4300C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74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Naber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KG,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Kogan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Wagenlehner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FME,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Siener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R, Gessner A: How the microbiome is</w:t>
      </w:r>
      <w:r w:rsidR="00F4300C" w:rsidRPr="00F4300C">
        <w:rPr>
          <w:rStyle w:val="161"/>
          <w:rFonts w:ascii="Times New Roman" w:hAnsi="Times New Roman"/>
          <w:sz w:val="24"/>
          <w:szCs w:val="24"/>
          <w:lang w:val="en-US"/>
        </w:rPr>
        <w:t xml:space="preserve"> </w:t>
      </w:r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influenced by the therapy of urological diseases: standard versus alternative approaches. </w:t>
      </w:r>
      <w:r w:rsidRPr="00F4300C">
        <w:rPr>
          <w:rStyle w:val="161"/>
          <w:rFonts w:ascii="Times New Roman" w:hAnsi="Times New Roman"/>
          <w:sz w:val="24"/>
          <w:szCs w:val="24"/>
          <w:lang w:val="en-US"/>
        </w:rPr>
        <w:t xml:space="preserve">Clinical </w:t>
      </w:r>
      <w:proofErr w:type="spellStart"/>
      <w:r w:rsidRPr="00F4300C">
        <w:rPr>
          <w:rStyle w:val="161"/>
          <w:rFonts w:ascii="Times New Roman" w:hAnsi="Times New Roman"/>
          <w:sz w:val="24"/>
          <w:szCs w:val="24"/>
          <w:lang w:val="en-US"/>
        </w:rPr>
        <w:t>Phytoscience</w:t>
      </w:r>
      <w:proofErr w:type="spellEnd"/>
      <w:r w:rsidRPr="00F4300C">
        <w:rPr>
          <w:rStyle w:val="161"/>
          <w:rFonts w:ascii="Times New Roman" w:hAnsi="Times New Roman"/>
          <w:sz w:val="24"/>
          <w:szCs w:val="24"/>
          <w:lang w:val="en-US"/>
        </w:rPr>
        <w:t xml:space="preserve"> 2017</w:t>
      </w:r>
      <w:proofErr w:type="gramStart"/>
      <w:r w:rsidRPr="00F4300C">
        <w:rPr>
          <w:rStyle w:val="161"/>
          <w:rFonts w:ascii="Times New Roman" w:hAnsi="Times New Roman"/>
          <w:sz w:val="24"/>
          <w:szCs w:val="24"/>
          <w:lang w:val="en-US"/>
        </w:rPr>
        <w:t>;3:8</w:t>
      </w:r>
      <w:proofErr w:type="gramEnd"/>
      <w:r w:rsidRPr="00F4300C">
        <w:rPr>
          <w:rStyle w:val="161"/>
          <w:rFonts w:ascii="Times New Roman" w:hAnsi="Times New Roman"/>
          <w:sz w:val="24"/>
          <w:szCs w:val="24"/>
          <w:lang w:val="en-US"/>
        </w:rPr>
        <w:t>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Wullt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B,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Svanborg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C: Deliberate establishment of asymptomatic bacteriuria - a novel strategy to prevent recurrent UTI.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Pathogens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2016;5:52.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Naber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K,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Steindl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H, Abramov-Sommariva D,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Eskoetter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H: Non-antibiotic herbal therapy of uncomplicated lower urinary tract infection in women - a pilot study.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Planta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Med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2013; 79:PB1.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Alidjanov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JF,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Abduffattaev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UA,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Makhsudov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SA,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Pilatz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Akilov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FA,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Naber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KG, </w:t>
      </w:r>
      <w:proofErr w:type="spellStart"/>
      <w:proofErr w:type="gram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Wagenlehner</w:t>
      </w:r>
      <w:proofErr w:type="spellEnd"/>
      <w:proofErr w:type="gram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FM: New self-reporting questionnaire to assess urinary tract infections and differential diagnosis: acute cystitis symptom score.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Urol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Int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2013;92:230-236.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Alidjanov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JF,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Abdufattaev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UA,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Makhsudov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SA,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Pilatz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Akilov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FA,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Naber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KG, </w:t>
      </w:r>
      <w:proofErr w:type="spellStart"/>
      <w:proofErr w:type="gram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Wagenlehner</w:t>
      </w:r>
      <w:proofErr w:type="spellEnd"/>
      <w:proofErr w:type="gram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FME: The acute cystitis symptom score for patient-reported outcome assessment.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Urol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Int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2016;97:402-409.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Kranz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J, Schmidt S,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Lebert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C,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Schneidewind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L,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Mandraka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F,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Kunze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Helbig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S,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Vahlensieck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W,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Naber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K,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Schmiemann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G,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Wagenlehner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FM: The 2017 update of the German clinical guideline on epidemiology, diagnostics, therapy, prevention, and management of uncomplicated urinary tract infections in adult patients.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Part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II: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therapy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and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prevention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Urol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Int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2018;100:263-270.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Christiaens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TC, De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Meyere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Verschraegen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G,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Peersman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W,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Heytens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S, </w:t>
      </w:r>
      <w:proofErr w:type="gram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De</w:t>
      </w:r>
      <w:proofErr w:type="gram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Maeseneer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JM: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Randomised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controlled trial of nitrofurantoin versus placebo in the treatment of uncomplicated urinary tract infection in adult women.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Br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J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Gen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Pract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2002; 52:729734.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Ferry SA, Holm SE,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Stenlund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H,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Lundholm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R,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Monsen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TJ: The natural course of uncomplicated lower urinary tract infection in women illustrated by a randomized placebo controlled study.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Scand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J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Infect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Dis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2004;36:296- 301.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Stamm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WE, Counts GW, Running KR,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Fihn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S,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Turck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M, Holmes KK: Diagnosis of coliform infection in acutely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dysuric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women. </w:t>
      </w:r>
      <w:r w:rsidRPr="00EC27AE">
        <w:rPr>
          <w:rStyle w:val="161"/>
          <w:rFonts w:ascii="Times New Roman" w:hAnsi="Times New Roman"/>
          <w:sz w:val="24"/>
          <w:szCs w:val="24"/>
        </w:rPr>
        <w:t xml:space="preserve">N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Engl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J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Med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1982;307:463-468.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Hooton TM, Roberts PL, Cox ME, </w:t>
      </w:r>
      <w:proofErr w:type="gram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Stapleton</w:t>
      </w:r>
      <w:proofErr w:type="gram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AE: Voided midstream urine culture and acute cystitis in premenopausal women. </w:t>
      </w:r>
      <w:r w:rsidRPr="00EC27AE">
        <w:rPr>
          <w:rStyle w:val="161"/>
          <w:rFonts w:ascii="Times New Roman" w:hAnsi="Times New Roman"/>
          <w:sz w:val="24"/>
          <w:szCs w:val="24"/>
        </w:rPr>
        <w:t xml:space="preserve">N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Engl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J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Med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2013;369:1883-1891.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Ferry SA, Holm SE,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Stenlund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H,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Lundholm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R,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Monsen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TJ: Clinical and bacteriological outcome of different doses and duration of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pivmecillinam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compared with placebo therapy of uncomplicated lower urinary tract infection in women: the LUTIW project.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Scand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J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Prim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Health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Care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2007;25:49-57.</w:t>
      </w:r>
    </w:p>
    <w:p w:rsidR="004C7826" w:rsidRPr="00EC27AE" w:rsidRDefault="00C930E2" w:rsidP="00042328">
      <w:pPr>
        <w:pStyle w:val="160"/>
        <w:numPr>
          <w:ilvl w:val="0"/>
          <w:numId w:val="4"/>
        </w:numPr>
        <w:shd w:val="clear" w:color="auto" w:fill="auto"/>
        <w:tabs>
          <w:tab w:val="left" w:pos="289"/>
        </w:tabs>
        <w:spacing w:line="240" w:lineRule="auto"/>
        <w:rPr>
          <w:rStyle w:val="161"/>
          <w:rFonts w:ascii="Times New Roman" w:hAnsi="Times New Roman" w:cs="Times New Roman"/>
          <w:sz w:val="24"/>
          <w:szCs w:val="24"/>
        </w:rPr>
      </w:pP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LaRocco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MT, Franek J,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Leibach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EK,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Weissfeld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AS, Kraft CS,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Sautter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RL,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Baselski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V,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Rodahl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D, Peterson EJ, </w:t>
      </w:r>
      <w:proofErr w:type="gram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Cornish</w:t>
      </w:r>
      <w:proofErr w:type="gram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NE: Effectiveness of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>preanalytic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  <w:lang w:val="en-US"/>
        </w:rPr>
        <w:t xml:space="preserve"> practices on contamination and diagnostic accuracy of urine cultures: a laboratory medicine best practices systematic review and meta-analysis.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Clin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Microbiol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</w:t>
      </w:r>
      <w:proofErr w:type="spellStart"/>
      <w:r w:rsidRPr="00EC27AE">
        <w:rPr>
          <w:rStyle w:val="161"/>
          <w:rFonts w:ascii="Times New Roman" w:hAnsi="Times New Roman"/>
          <w:sz w:val="24"/>
          <w:szCs w:val="24"/>
        </w:rPr>
        <w:t>Rev</w:t>
      </w:r>
      <w:proofErr w:type="spellEnd"/>
      <w:r w:rsidRPr="00EC27AE">
        <w:rPr>
          <w:rStyle w:val="161"/>
          <w:rFonts w:ascii="Times New Roman" w:hAnsi="Times New Roman"/>
          <w:sz w:val="24"/>
          <w:szCs w:val="24"/>
        </w:rPr>
        <w:t xml:space="preserve"> 2016;29:105-147.</w:t>
      </w:r>
    </w:p>
    <w:p w:rsidR="00982C6A" w:rsidRPr="00EC27AE" w:rsidRDefault="00982C6A" w:rsidP="00982C6A">
      <w:pPr>
        <w:pStyle w:val="160"/>
        <w:shd w:val="clear" w:color="auto" w:fill="auto"/>
        <w:tabs>
          <w:tab w:val="left" w:pos="289"/>
        </w:tabs>
        <w:spacing w:line="240" w:lineRule="auto"/>
        <w:ind w:firstLine="0"/>
        <w:rPr>
          <w:rStyle w:val="161"/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982C6A" w:rsidRPr="00EC27AE" w:rsidRDefault="00982C6A" w:rsidP="00982C6A">
      <w:pPr>
        <w:pStyle w:val="160"/>
        <w:shd w:val="clear" w:color="auto" w:fill="auto"/>
        <w:tabs>
          <w:tab w:val="left" w:pos="289"/>
        </w:tabs>
        <w:spacing w:line="240" w:lineRule="auto"/>
        <w:ind w:firstLine="0"/>
        <w:rPr>
          <w:rStyle w:val="161"/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982C6A" w:rsidRPr="00EC27AE" w:rsidRDefault="00982C6A" w:rsidP="00982C6A">
      <w:pPr>
        <w:pStyle w:val="160"/>
        <w:shd w:val="clear" w:color="auto" w:fill="auto"/>
        <w:tabs>
          <w:tab w:val="left" w:pos="289"/>
        </w:tabs>
        <w:spacing w:line="240" w:lineRule="auto"/>
        <w:ind w:firstLine="0"/>
        <w:rPr>
          <w:rStyle w:val="161"/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982C6A" w:rsidRPr="00EC27AE" w:rsidRDefault="00982C6A" w:rsidP="00982C6A">
      <w:pPr>
        <w:pStyle w:val="160"/>
        <w:shd w:val="clear" w:color="auto" w:fill="auto"/>
        <w:tabs>
          <w:tab w:val="left" w:pos="289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982C6A" w:rsidRPr="00EC27AE" w:rsidSect="00DC0129">
      <w:footerReference w:type="first" r:id="rId13"/>
      <w:type w:val="continuous"/>
      <w:pgSz w:w="12240" w:h="15840"/>
      <w:pgMar w:top="1134" w:right="850" w:bottom="1134" w:left="1701" w:header="0" w:footer="3" w:gutter="0"/>
      <w:cols w:space="18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06" w:rsidRDefault="002A6A06">
      <w:r>
        <w:separator/>
      </w:r>
    </w:p>
  </w:endnote>
  <w:endnote w:type="continuationSeparator" w:id="0">
    <w:p w:rsidR="002A6A06" w:rsidRDefault="002A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06" w:rsidRDefault="002A6A06">
    <w:pPr>
      <w:rPr>
        <w:sz w:val="2"/>
        <w:szCs w:val="2"/>
      </w:rPr>
    </w:pPr>
    <w:r>
      <w:rPr>
        <w:noProof/>
        <w:lang w:eastAsia="ru-RU"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651510</wp:posOffset>
              </wp:positionH>
              <wp:positionV relativeFrom="page">
                <wp:posOffset>9225280</wp:posOffset>
              </wp:positionV>
              <wp:extent cx="6473825" cy="268605"/>
              <wp:effectExtent l="381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3825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A06" w:rsidRDefault="002A6A06">
                          <w:pPr>
                            <w:pStyle w:val="a5"/>
                            <w:shd w:val="clear" w:color="auto" w:fill="auto"/>
                            <w:tabs>
                              <w:tab w:val="right" w:pos="5770"/>
                              <w:tab w:val="right" w:pos="10195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Фитотерапия препаратом BNO 1045 в равнении с антибиотиками </w:t>
                          </w:r>
                          <w:proofErr w:type="gramStart"/>
                          <w:r>
                            <w:rPr>
                              <w:rStyle w:val="a6"/>
                            </w:rPr>
                            <w:t>для</w:t>
                          </w:r>
                          <w:proofErr w:type="gramEnd"/>
                          <w:r>
                            <w:rPr>
                              <w:rStyle w:val="a6"/>
                            </w:rPr>
                            <w:tab/>
                          </w:r>
                          <w:r>
                            <w:rPr>
                              <w:rStyle w:val="75pt"/>
                            </w:rPr>
                            <w:t>«Международная урология» (</w:t>
                          </w:r>
                          <w:proofErr w:type="spellStart"/>
                          <w:r>
                            <w:rPr>
                              <w:rStyle w:val="75pt"/>
                            </w:rPr>
                            <w:t>Urol</w:t>
                          </w:r>
                          <w:proofErr w:type="spellEnd"/>
                          <w:r>
                            <w:rPr>
                              <w:rStyle w:val="75p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75pt"/>
                            </w:rPr>
                            <w:t>Int</w:t>
                          </w:r>
                          <w:proofErr w:type="spellEnd"/>
                          <w:r>
                            <w:rPr>
                              <w:rStyle w:val="75pt"/>
                            </w:rPr>
                            <w:t>)</w:t>
                          </w:r>
                          <w:r>
                            <w:rPr>
                              <w:rStyle w:val="75pt"/>
                            </w:rPr>
                            <w:tab/>
                          </w:r>
                          <w:r>
                            <w:rPr>
                              <w:rStyle w:val="75pt"/>
                            </w:rPr>
                            <w:fldChar w:fldCharType="begin"/>
                          </w:r>
                          <w:r>
                            <w:rPr>
                              <w:rStyle w:val="7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75pt"/>
                            </w:rPr>
                            <w:fldChar w:fldCharType="separate"/>
                          </w:r>
                          <w:r>
                            <w:rPr>
                              <w:rStyle w:val="75pt"/>
                            </w:rPr>
                            <w:t>8</w:t>
                          </w:r>
                          <w:r>
                            <w:rPr>
                              <w:rStyle w:val="75pt"/>
                            </w:rPr>
                            <w:fldChar w:fldCharType="end"/>
                          </w:r>
                        </w:p>
                        <w:p w:rsidR="002A6A06" w:rsidRDefault="002A6A06">
                          <w:pPr>
                            <w:pStyle w:val="a5"/>
                            <w:shd w:val="clear" w:color="auto" w:fill="auto"/>
                            <w:tabs>
                              <w:tab w:val="right" w:pos="6869"/>
                            </w:tabs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6"/>
                            </w:rPr>
                            <w:t>нИМП</w:t>
                          </w:r>
                          <w:proofErr w:type="spellEnd"/>
                          <w:r>
                            <w:rPr>
                              <w:rStyle w:val="a6"/>
                            </w:rPr>
                            <w:t>: III фаза клинического исследования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  <w:r>
                            <w:rPr>
                              <w:rStyle w:val="75pt"/>
                            </w:rPr>
                            <w:t>Цифровой идентификатор DOI: 10.1159/000493368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.3pt;margin-top:726.4pt;width:509.75pt;height:21.15pt;z-index:-18874404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suqgIAAKk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" filled="f" stroked="f">
              <v:textbox style="mso-fit-shape-to-text:t" inset="0,0,0,0">
                <w:txbxContent>
                  <w:p w:rsidR="00C657B6" w:rsidRDefault="00C657B6">
                    <w:pPr>
                      <w:pStyle w:val="a5"/>
                      <w:shd w:val="clear" w:color="auto" w:fill="auto"/>
                      <w:tabs>
                        <w:tab w:val="right" w:pos="5770"/>
                        <w:tab w:val="right" w:pos="10195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Фитотерапия препаратом BNO 1045 в равнении с антибиотиками для</w:t>
                    </w:r>
                    <w:r>
                      <w:rPr>
                        <w:rStyle w:val="a6"/>
                      </w:rPr>
                      <w:tab/>
                    </w:r>
                    <w:r>
                      <w:rPr>
                        <w:rStyle w:val="75pt"/>
                      </w:rPr>
                      <w:t>«Международная урология» (Urol Int)</w:t>
                    </w:r>
                    <w:r>
                      <w:rPr>
                        <w:rStyle w:val="75pt"/>
                      </w:rPr>
                      <w:tab/>
                    </w:r>
                    <w:r>
                      <w:rPr>
                        <w:rStyle w:val="75pt"/>
                      </w:rPr>
                      <w:fldChar w:fldCharType="begin"/>
                    </w:r>
                    <w:r>
                      <w:rPr>
                        <w:rStyle w:val="75pt"/>
                      </w:rPr>
                      <w:instrText xml:space="preserve"> PAGE \* MERGEFORMAT </w:instrText>
                    </w:r>
                    <w:r>
                      <w:rPr>
                        <w:rStyle w:val="75pt"/>
                      </w:rPr>
                      <w:fldChar w:fldCharType="separate"/>
                    </w:r>
                    <w:r>
                      <w:rPr>
                        <w:rStyle w:val="75pt"/>
                      </w:rPr>
                      <w:t>8</w:t>
                    </w:r>
                    <w:r>
                      <w:rPr>
                        <w:rStyle w:val="75pt"/>
                      </w:rPr>
                      <w:fldChar w:fldCharType="end"/>
                    </w:r>
                  </w:p>
                  <w:p w:rsidR="00C657B6" w:rsidRDefault="00C657B6">
                    <w:pPr>
                      <w:pStyle w:val="a5"/>
                      <w:shd w:val="clear" w:color="auto" w:fill="auto"/>
                      <w:tabs>
                        <w:tab w:val="right" w:pos="6869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нИМП: III фаза клинического исследования</w:t>
                    </w:r>
                    <w:r>
                      <w:rPr>
                        <w:rStyle w:val="a6"/>
                      </w:rPr>
                      <w:tab/>
                    </w:r>
                    <w:r>
                      <w:rPr>
                        <w:rStyle w:val="75pt"/>
                      </w:rPr>
                      <w:t>Цифровой идентификатор DOI: 10.1159/000493368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06" w:rsidRDefault="002A6A06"/>
  </w:footnote>
  <w:footnote w:type="continuationSeparator" w:id="0">
    <w:p w:rsidR="002A6A06" w:rsidRDefault="002A6A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8BF"/>
    <w:multiLevelType w:val="multilevel"/>
    <w:tmpl w:val="4B98748E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A7292"/>
    <w:multiLevelType w:val="multilevel"/>
    <w:tmpl w:val="56DCBF6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FD4E94"/>
    <w:multiLevelType w:val="hybridMultilevel"/>
    <w:tmpl w:val="B2482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F7F14"/>
    <w:multiLevelType w:val="multilevel"/>
    <w:tmpl w:val="CA0A9FB2"/>
    <w:lvl w:ilvl="0">
      <w:start w:val="1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MDIyNTEyMjcyNTNV0lEKTi0uzszPAykwrAUARH1dRiwAAAA="/>
  </w:docVars>
  <w:rsids>
    <w:rsidRoot w:val="004C7826"/>
    <w:rsid w:val="0002389C"/>
    <w:rsid w:val="00025AA5"/>
    <w:rsid w:val="00042328"/>
    <w:rsid w:val="00047CB1"/>
    <w:rsid w:val="000566DD"/>
    <w:rsid w:val="00071B0B"/>
    <w:rsid w:val="000828CA"/>
    <w:rsid w:val="000900F9"/>
    <w:rsid w:val="000B1D39"/>
    <w:rsid w:val="000E2166"/>
    <w:rsid w:val="00133660"/>
    <w:rsid w:val="00141D94"/>
    <w:rsid w:val="00145307"/>
    <w:rsid w:val="00156691"/>
    <w:rsid w:val="00162587"/>
    <w:rsid w:val="00170E94"/>
    <w:rsid w:val="001F13D2"/>
    <w:rsid w:val="00267763"/>
    <w:rsid w:val="002978ED"/>
    <w:rsid w:val="002A6A06"/>
    <w:rsid w:val="002B2860"/>
    <w:rsid w:val="002C7219"/>
    <w:rsid w:val="002E036B"/>
    <w:rsid w:val="002F7AA4"/>
    <w:rsid w:val="003506B0"/>
    <w:rsid w:val="003516D4"/>
    <w:rsid w:val="00363E12"/>
    <w:rsid w:val="003B25E8"/>
    <w:rsid w:val="003C2803"/>
    <w:rsid w:val="003C6F7E"/>
    <w:rsid w:val="003D6795"/>
    <w:rsid w:val="00433B2D"/>
    <w:rsid w:val="004A2FE6"/>
    <w:rsid w:val="004C7826"/>
    <w:rsid w:val="00571D6D"/>
    <w:rsid w:val="0057613F"/>
    <w:rsid w:val="005D2686"/>
    <w:rsid w:val="005E6217"/>
    <w:rsid w:val="00653B9E"/>
    <w:rsid w:val="00690EA7"/>
    <w:rsid w:val="006A667D"/>
    <w:rsid w:val="006C10C3"/>
    <w:rsid w:val="006C27D4"/>
    <w:rsid w:val="006E24D7"/>
    <w:rsid w:val="006E710B"/>
    <w:rsid w:val="00734AAC"/>
    <w:rsid w:val="00773B5B"/>
    <w:rsid w:val="007B44B1"/>
    <w:rsid w:val="007E04E4"/>
    <w:rsid w:val="007F4507"/>
    <w:rsid w:val="00815725"/>
    <w:rsid w:val="00840200"/>
    <w:rsid w:val="00866BA9"/>
    <w:rsid w:val="008B176E"/>
    <w:rsid w:val="008C6AA0"/>
    <w:rsid w:val="008E544A"/>
    <w:rsid w:val="009233C0"/>
    <w:rsid w:val="0093354C"/>
    <w:rsid w:val="00982C6A"/>
    <w:rsid w:val="00986D63"/>
    <w:rsid w:val="009C6E3D"/>
    <w:rsid w:val="009E3251"/>
    <w:rsid w:val="009E5B9B"/>
    <w:rsid w:val="00AA048F"/>
    <w:rsid w:val="00AD2333"/>
    <w:rsid w:val="00B370D5"/>
    <w:rsid w:val="00BE38E3"/>
    <w:rsid w:val="00C11E99"/>
    <w:rsid w:val="00C657B6"/>
    <w:rsid w:val="00C71DFA"/>
    <w:rsid w:val="00C930E2"/>
    <w:rsid w:val="00D23AE5"/>
    <w:rsid w:val="00D30D3C"/>
    <w:rsid w:val="00D6075F"/>
    <w:rsid w:val="00D8304C"/>
    <w:rsid w:val="00DC0129"/>
    <w:rsid w:val="00EA18BD"/>
    <w:rsid w:val="00EA4171"/>
    <w:rsid w:val="00EC16BA"/>
    <w:rsid w:val="00EC27AE"/>
    <w:rsid w:val="00EC2951"/>
    <w:rsid w:val="00EC34D9"/>
    <w:rsid w:val="00EF73EA"/>
    <w:rsid w:val="00F12AEC"/>
    <w:rsid w:val="00F4300C"/>
    <w:rsid w:val="00F45C43"/>
    <w:rsid w:val="00FB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36"/>
      <w:szCs w:val="36"/>
      <w:u w:val="none"/>
      <w:lang w:val="ru-RU" w:eastAsia="es-ES" w:bidi="es-ES"/>
    </w:rPr>
  </w:style>
  <w:style w:type="character" w:customStyle="1" w:styleId="3Exact0">
    <w:name w:val="Основной текст (3) Exact"/>
    <w:basedOn w:val="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es-ES" w:bidi="es-ES"/>
    </w:rPr>
  </w:style>
  <w:style w:type="character" w:customStyle="1" w:styleId="4Exact">
    <w:name w:val="Основной текст (4) Exact"/>
    <w:basedOn w:val="a0"/>
    <w:link w:val="4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8"/>
      <w:szCs w:val="18"/>
      <w:u w:val="none"/>
      <w:lang w:val="ru-RU" w:eastAsia="es-ES" w:bidi="es-ES"/>
    </w:rPr>
  </w:style>
  <w:style w:type="character" w:customStyle="1" w:styleId="4Exact0">
    <w:name w:val="Основной текст (4) Exact"/>
    <w:basedOn w:val="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es-ES" w:bidi="es-ES"/>
    </w:rPr>
  </w:style>
  <w:style w:type="character" w:customStyle="1" w:styleId="5Exact">
    <w:name w:val="Основной текст (5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5Exact0">
    <w:name w:val="Основной текст (5) Exact"/>
    <w:basedOn w:val="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Exact0">
    <w:name w:val="Основной текст (6) Exact"/>
    <w:basedOn w:val="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u w:val="none"/>
      <w:lang w:val="ru-RU" w:eastAsia="es-ES" w:bidi="es-ES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es-ES" w:bidi="es-ES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en-US" w:bidi="en-US"/>
    </w:rPr>
  </w:style>
  <w:style w:type="character" w:customStyle="1" w:styleId="2">
    <w:name w:val="Заголовок №2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en-US" w:bidi="en-US"/>
    </w:rPr>
  </w:style>
  <w:style w:type="character" w:customStyle="1" w:styleId="28pt">
    <w:name w:val="Заголовок №2 + 8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Exact0">
    <w:name w:val="Основной текст (9) Exact"/>
    <w:basedOn w:val="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en-US" w:bidi="en-US"/>
    </w:rPr>
  </w:style>
  <w:style w:type="character" w:customStyle="1" w:styleId="10Exact">
    <w:name w:val="Основной текст (10) Exact"/>
    <w:basedOn w:val="a0"/>
    <w:link w:val="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Exact0">
    <w:name w:val="Основной текст (10) Exact"/>
    <w:basedOn w:val="10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en-US" w:bidi="en-US"/>
    </w:rPr>
  </w:style>
  <w:style w:type="character" w:customStyle="1" w:styleId="10SegoeUI9ptExact">
    <w:name w:val="Основной текст (10) + Segoe UI;9 pt;Полужирный Exact"/>
    <w:basedOn w:val="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11Exact">
    <w:name w:val="Основной текст (11) Exact"/>
    <w:basedOn w:val="a0"/>
    <w:link w:val="1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1Exact0">
    <w:name w:val="Основной текст (11) Exact"/>
    <w:basedOn w:val="11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en-US" w:bidi="en-US"/>
    </w:rPr>
  </w:style>
  <w:style w:type="character" w:customStyle="1" w:styleId="30">
    <w:name w:val="Заголовок №3_"/>
    <w:basedOn w:val="a0"/>
    <w:link w:val="31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Заголовок №3"/>
    <w:basedOn w:val="3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en-US" w:bidi="en-US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82">
    <w:name w:val="Основной текст (8) + Полужирный;Курсив"/>
    <w:basedOn w:val="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83">
    <w:name w:val="Основной текст (8) + Курсив"/>
    <w:basedOn w:val="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8BookAntiqua10pt">
    <w:name w:val="Основной текст (8) + Book Antiqua;10 pt"/>
    <w:basedOn w:val="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en-US" w:bidi="en-US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2">
    <w:name w:val="Основной текст (2)_"/>
    <w:basedOn w:val="a0"/>
    <w:link w:val="2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a4">
    <w:name w:val="Колонтитул_"/>
    <w:basedOn w:val="a0"/>
    <w:link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5pt">
    <w:name w:val="Колонтитул + 7;5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10pt">
    <w:name w:val="Основной текст (2) + 10 pt;Не полужирный;Курсив"/>
    <w:basedOn w:val="2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en-US" w:bidi="en-US"/>
    </w:rPr>
  </w:style>
  <w:style w:type="character" w:customStyle="1" w:styleId="12">
    <w:name w:val="Основной текст (12)_"/>
    <w:basedOn w:val="a0"/>
    <w:link w:val="12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21">
    <w:name w:val="Основной текст (12)"/>
    <w:basedOn w:val="1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13">
    <w:name w:val="Основной текст (13)_"/>
    <w:basedOn w:val="a0"/>
    <w:link w:val="1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1">
    <w:name w:val="Основной текст (13)"/>
    <w:basedOn w:val="1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1385pt">
    <w:name w:val="Основной текст (13) + 8;5 pt;Курсив"/>
    <w:basedOn w:val="1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Exact">
    <w:name w:val="Подпись к картинке Exact"/>
    <w:basedOn w:val="a0"/>
    <w:link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egoeUIExact">
    <w:name w:val="Подпись к картинке + Segoe UI;Полужирный Exact"/>
    <w:basedOn w:val="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Exact0">
    <w:name w:val="Подпись к картинке Exact"/>
    <w:basedOn w:val="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Exact1">
    <w:name w:val="Подпись к таблице Exact"/>
    <w:basedOn w:val="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egoeUIExact0">
    <w:name w:val="Подпись к таблице + Segoe UI;Полужирный Exact"/>
    <w:basedOn w:val="a8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xact2">
    <w:name w:val="Подпись к таблице Exact"/>
    <w:basedOn w:val="a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0">
    <w:name w:val="Основной текст (2) + 8 pt;Не полужирный"/>
    <w:basedOn w:val="2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85pt">
    <w:name w:val="Основной текст (2) + 8;5 pt;Не полужирный;Курсив"/>
    <w:basedOn w:val="2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SimSun8pt">
    <w:name w:val="Основной текст (2) + SimSun;8 pt;Не полужирный"/>
    <w:basedOn w:val="22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Exact">
    <w:name w:val="Подпись к картинке (2) Exact"/>
    <w:basedOn w:val="a0"/>
    <w:link w:val="2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  <w:lang w:val="ru-RU" w:eastAsia="ru-RU" w:bidi="ru-RU"/>
    </w:rPr>
  </w:style>
  <w:style w:type="character" w:customStyle="1" w:styleId="2Exact0">
    <w:name w:val="Подпись к картинке (2) + Полужирный;Курсив Exact"/>
    <w:basedOn w:val="2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en-US" w:bidi="en-US"/>
    </w:rPr>
  </w:style>
  <w:style w:type="character" w:customStyle="1" w:styleId="85ptExact">
    <w:name w:val="Подпись к картинке + 8;5 pt;Курсив Exact"/>
    <w:basedOn w:val="Exact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13pt">
    <w:name w:val="Основной текст (2) + 13 pt;Малые прописные"/>
    <w:basedOn w:val="22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en-US" w:bidi="en-US"/>
    </w:rPr>
  </w:style>
  <w:style w:type="character" w:customStyle="1" w:styleId="a9">
    <w:name w:val="Колонтитул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13Exact">
    <w:name w:val="Основной текст (13) Exact"/>
    <w:basedOn w:val="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1">
    <w:name w:val="Подпись к картинке (3) Exact"/>
    <w:basedOn w:val="a0"/>
    <w:link w:val="3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Exact1">
    <w:name w:val="Подпись к картинке (4) Exact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1">
    <w:name w:val="Подпись к картинке (5) Exact"/>
    <w:basedOn w:val="a0"/>
    <w:link w:val="5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6Exact1">
    <w:name w:val="Подпись к картинке (6) Exact"/>
    <w:basedOn w:val="a0"/>
    <w:link w:val="6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3"/>
      <w:szCs w:val="13"/>
      <w:u w:val="none"/>
      <w:lang w:val="ru-RU" w:eastAsia="es-ES" w:bidi="es-ES"/>
    </w:rPr>
  </w:style>
  <w:style w:type="character" w:customStyle="1" w:styleId="7Exact">
    <w:name w:val="Подпись к картинке (7) Exact"/>
    <w:basedOn w:val="a0"/>
    <w:link w:val="7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Exact0">
    <w:name w:val="Основной текст (15) Exact"/>
    <w:basedOn w:val="15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en-US" w:bidi="en-US"/>
    </w:rPr>
  </w:style>
  <w:style w:type="character" w:customStyle="1" w:styleId="13SegoeUIExact">
    <w:name w:val="Основной текст (13) + Segoe UI;Полужирный Exact"/>
    <w:basedOn w:val="1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13Exact0">
    <w:name w:val="Основной текст (13) Exact"/>
    <w:basedOn w:val="1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SegoeUI7pt">
    <w:name w:val="Основной текст (2) + Segoe UI;7 pt;Не полужирный"/>
    <w:basedOn w:val="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en-US" w:bidi="en-US"/>
    </w:rPr>
  </w:style>
  <w:style w:type="character" w:customStyle="1" w:styleId="2Exact1">
    <w:name w:val="Подпись к таблице (2) Exact"/>
    <w:basedOn w:val="a0"/>
    <w:link w:val="2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Подпись к таблице_"/>
    <w:basedOn w:val="a0"/>
    <w:link w:val="a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egoeUI">
    <w:name w:val="Подпись к таблице + Segoe UI;Полужирный"/>
    <w:basedOn w:val="a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ab">
    <w:name w:val="Подпись к таблице"/>
    <w:basedOn w:val="a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16">
    <w:name w:val="Основной текст (16)_"/>
    <w:basedOn w:val="a0"/>
    <w:link w:val="1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61">
    <w:name w:val="Основной текст (16)"/>
    <w:basedOn w:val="1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en-US" w:bidi="en-US"/>
    </w:rPr>
  </w:style>
  <w:style w:type="paragraph" w:customStyle="1" w:styleId="3">
    <w:name w:val="Основной текст (3)"/>
    <w:basedOn w:val="a"/>
    <w:link w:val="3Exact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36"/>
      <w:szCs w:val="36"/>
      <w:lang w:eastAsia="es-ES" w:bidi="es-ES"/>
    </w:rPr>
  </w:style>
  <w:style w:type="paragraph" w:customStyle="1" w:styleId="4">
    <w:name w:val="Основной текст (4)"/>
    <w:basedOn w:val="a"/>
    <w:link w:val="4Exact"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pacing w:val="-10"/>
      <w:sz w:val="18"/>
      <w:szCs w:val="18"/>
      <w:lang w:eastAsia="es-ES" w:bidi="es-ES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after="6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60">
    <w:name w:val="Основной текст (6)"/>
    <w:basedOn w:val="a"/>
    <w:link w:val="6"/>
    <w:pPr>
      <w:widowControl w:val="0"/>
      <w:shd w:val="clear" w:color="auto" w:fill="FFFFFF"/>
      <w:spacing w:line="16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lang w:eastAsia="es-ES" w:bidi="es-ES"/>
    </w:rPr>
  </w:style>
  <w:style w:type="paragraph" w:customStyle="1" w:styleId="70">
    <w:name w:val="Основной текст (7)"/>
    <w:basedOn w:val="a"/>
    <w:link w:val="7"/>
    <w:pPr>
      <w:widowControl w:val="0"/>
      <w:shd w:val="clear" w:color="auto" w:fill="FFFFFF"/>
      <w:spacing w:line="418" w:lineRule="exact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widowControl w:val="0"/>
      <w:shd w:val="clear" w:color="auto" w:fill="FFFFFF"/>
      <w:spacing w:before="240" w:line="360" w:lineRule="exact"/>
      <w:outlineLvl w:val="1"/>
    </w:pPr>
    <w:rPr>
      <w:rFonts w:ascii="Segoe UI" w:eastAsia="Segoe UI" w:hAnsi="Segoe UI" w:cs="Segoe UI"/>
    </w:rPr>
  </w:style>
  <w:style w:type="paragraph" w:customStyle="1" w:styleId="9">
    <w:name w:val="Основной текст (9)"/>
    <w:basedOn w:val="a"/>
    <w:link w:val="9Exact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100">
    <w:name w:val="Основной текст (10)"/>
    <w:basedOn w:val="a"/>
    <w:link w:val="10Exact"/>
    <w:pPr>
      <w:widowControl w:val="0"/>
      <w:shd w:val="clear" w:color="auto" w:fill="FFFFFF"/>
      <w:spacing w:line="173" w:lineRule="exact"/>
      <w:jc w:val="both"/>
    </w:pPr>
    <w:rPr>
      <w:rFonts w:ascii="Book Antiqua" w:eastAsia="Book Antiqua" w:hAnsi="Book Antiqua" w:cs="Book Antiqua"/>
      <w:sz w:val="12"/>
      <w:szCs w:val="12"/>
    </w:rPr>
  </w:style>
  <w:style w:type="paragraph" w:customStyle="1" w:styleId="110">
    <w:name w:val="Основной текст (11)"/>
    <w:basedOn w:val="a"/>
    <w:link w:val="11Exact"/>
    <w:pPr>
      <w:widowControl w:val="0"/>
      <w:shd w:val="clear" w:color="auto" w:fill="FFFFFF"/>
      <w:spacing w:line="134" w:lineRule="exact"/>
      <w:jc w:val="both"/>
    </w:pPr>
    <w:rPr>
      <w:rFonts w:ascii="Book Antiqua" w:eastAsia="Book Antiqua" w:hAnsi="Book Antiqua" w:cs="Book Antiqua"/>
      <w:sz w:val="11"/>
      <w:szCs w:val="11"/>
    </w:rPr>
  </w:style>
  <w:style w:type="paragraph" w:customStyle="1" w:styleId="31">
    <w:name w:val="Заголовок №3"/>
    <w:basedOn w:val="a"/>
    <w:link w:val="30"/>
    <w:pPr>
      <w:widowControl w:val="0"/>
      <w:shd w:val="clear" w:color="auto" w:fill="FFFFFF"/>
      <w:spacing w:line="254" w:lineRule="exact"/>
      <w:jc w:val="both"/>
      <w:outlineLvl w:val="2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widowControl w:val="0"/>
      <w:shd w:val="clear" w:color="auto" w:fill="FFFFFF"/>
      <w:spacing w:after="480" w:line="254" w:lineRule="exact"/>
    </w:pPr>
    <w:rPr>
      <w:rFonts w:ascii="Segoe UI" w:eastAsia="Segoe UI" w:hAnsi="Segoe UI" w:cs="Segoe UI"/>
      <w:sz w:val="18"/>
      <w:szCs w:val="18"/>
    </w:rPr>
  </w:style>
  <w:style w:type="paragraph" w:customStyle="1" w:styleId="23">
    <w:name w:val="Основной текст (2)"/>
    <w:basedOn w:val="a"/>
    <w:link w:val="22"/>
    <w:pPr>
      <w:widowControl w:val="0"/>
      <w:shd w:val="clear" w:color="auto" w:fill="FFFFFF"/>
      <w:spacing w:before="360" w:line="254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z w:val="17"/>
      <w:szCs w:val="17"/>
    </w:rPr>
  </w:style>
  <w:style w:type="paragraph" w:customStyle="1" w:styleId="120">
    <w:name w:val="Основной текст (12)"/>
    <w:basedOn w:val="a"/>
    <w:link w:val="12"/>
    <w:pPr>
      <w:widowControl w:val="0"/>
      <w:shd w:val="clear" w:color="auto" w:fill="FFFFFF"/>
      <w:spacing w:before="240" w:line="211" w:lineRule="exact"/>
      <w:ind w:firstLine="280"/>
      <w:jc w:val="both"/>
    </w:pPr>
    <w:rPr>
      <w:rFonts w:ascii="Book Antiqua" w:eastAsia="Book Antiqua" w:hAnsi="Book Antiqua" w:cs="Book Antiqua"/>
      <w:i/>
      <w:iCs/>
      <w:sz w:val="17"/>
      <w:szCs w:val="17"/>
    </w:rPr>
  </w:style>
  <w:style w:type="paragraph" w:customStyle="1" w:styleId="130">
    <w:name w:val="Основной текст (13)"/>
    <w:basedOn w:val="a"/>
    <w:link w:val="13"/>
    <w:pPr>
      <w:widowControl w:val="0"/>
      <w:shd w:val="clear" w:color="auto" w:fill="FFFFFF"/>
      <w:spacing w:after="240" w:line="211" w:lineRule="exact"/>
      <w:ind w:hanging="120"/>
      <w:jc w:val="both"/>
    </w:pPr>
    <w:rPr>
      <w:rFonts w:ascii="Book Antiqua" w:eastAsia="Book Antiqua" w:hAnsi="Book Antiqua" w:cs="Book Antiqua"/>
      <w:sz w:val="16"/>
      <w:szCs w:val="16"/>
    </w:rPr>
  </w:style>
  <w:style w:type="paragraph" w:customStyle="1" w:styleId="a7">
    <w:name w:val="Подпись к картинке"/>
    <w:basedOn w:val="a"/>
    <w:link w:val="Exact"/>
    <w:pPr>
      <w:widowControl w:val="0"/>
      <w:shd w:val="clear" w:color="auto" w:fill="FFFFFF"/>
      <w:spacing w:line="211" w:lineRule="exact"/>
      <w:jc w:val="both"/>
    </w:pPr>
    <w:rPr>
      <w:rFonts w:ascii="Book Antiqua" w:eastAsia="Book Antiqua" w:hAnsi="Book Antiqua" w:cs="Book Antiqua"/>
      <w:sz w:val="16"/>
      <w:szCs w:val="16"/>
    </w:rPr>
  </w:style>
  <w:style w:type="paragraph" w:customStyle="1" w:styleId="aa">
    <w:name w:val="Подпись к таблице"/>
    <w:basedOn w:val="a"/>
    <w:link w:val="a8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25">
    <w:name w:val="Подпись к картинке (2)"/>
    <w:basedOn w:val="a"/>
    <w:link w:val="2Exact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  <w:lang w:eastAsia="ru-RU" w:bidi="ru-RU"/>
    </w:rPr>
  </w:style>
  <w:style w:type="paragraph" w:customStyle="1" w:styleId="14">
    <w:name w:val="Основной текст (14)"/>
    <w:basedOn w:val="a"/>
    <w:link w:val="14Exact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33">
    <w:name w:val="Подпись к картинке (3)"/>
    <w:basedOn w:val="a"/>
    <w:link w:val="3Exact1"/>
    <w:pPr>
      <w:widowControl w:val="0"/>
      <w:shd w:val="clear" w:color="auto" w:fill="FFFFFF"/>
      <w:spacing w:line="77" w:lineRule="exact"/>
    </w:pPr>
    <w:rPr>
      <w:rFonts w:ascii="Book Antiqua" w:eastAsia="Book Antiqua" w:hAnsi="Book Antiqua" w:cs="Book Antiqua"/>
      <w:spacing w:val="-10"/>
      <w:sz w:val="20"/>
      <w:szCs w:val="20"/>
    </w:rPr>
  </w:style>
  <w:style w:type="paragraph" w:customStyle="1" w:styleId="40">
    <w:name w:val="Подпись к картинке (4)"/>
    <w:basedOn w:val="a"/>
    <w:link w:val="4Exact1"/>
    <w:pPr>
      <w:widowControl w:val="0"/>
      <w:shd w:val="clear" w:color="auto" w:fill="FFFFFF"/>
      <w:spacing w:line="77" w:lineRule="exact"/>
    </w:pPr>
    <w:rPr>
      <w:rFonts w:ascii="Book Antiqua" w:eastAsia="Book Antiqua" w:hAnsi="Book Antiqua" w:cs="Book Antiqua"/>
      <w:sz w:val="20"/>
      <w:szCs w:val="20"/>
    </w:rPr>
  </w:style>
  <w:style w:type="paragraph" w:customStyle="1" w:styleId="52">
    <w:name w:val="Подпись к картинке (5)"/>
    <w:basedOn w:val="a"/>
    <w:link w:val="5Exact1"/>
    <w:pPr>
      <w:widowControl w:val="0"/>
      <w:shd w:val="clear" w:color="auto" w:fill="FFFFFF"/>
      <w:spacing w:after="60" w:line="77" w:lineRule="exact"/>
    </w:pPr>
    <w:rPr>
      <w:rFonts w:ascii="Book Antiqua" w:eastAsia="Book Antiqua" w:hAnsi="Book Antiqua" w:cs="Book Antiqua"/>
      <w:sz w:val="8"/>
      <w:szCs w:val="8"/>
    </w:rPr>
  </w:style>
  <w:style w:type="paragraph" w:customStyle="1" w:styleId="62">
    <w:name w:val="Подпись к картинке (6)"/>
    <w:basedOn w:val="a"/>
    <w:link w:val="6Exact1"/>
    <w:pPr>
      <w:widowControl w:val="0"/>
      <w:shd w:val="clear" w:color="auto" w:fill="FFFFFF"/>
      <w:spacing w:line="82" w:lineRule="exact"/>
    </w:pPr>
    <w:rPr>
      <w:rFonts w:ascii="Segoe UI" w:eastAsia="Segoe UI" w:hAnsi="Segoe UI" w:cs="Segoe UI"/>
      <w:spacing w:val="-10"/>
      <w:sz w:val="13"/>
      <w:szCs w:val="13"/>
      <w:lang w:eastAsia="es-ES" w:bidi="es-ES"/>
    </w:rPr>
  </w:style>
  <w:style w:type="paragraph" w:customStyle="1" w:styleId="72">
    <w:name w:val="Подпись к картинке (7)"/>
    <w:basedOn w:val="a"/>
    <w:link w:val="7Exact"/>
    <w:pPr>
      <w:widowControl w:val="0"/>
      <w:shd w:val="clear" w:color="auto" w:fill="FFFFFF"/>
      <w:spacing w:line="82" w:lineRule="exact"/>
    </w:pPr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customStyle="1" w:styleId="15">
    <w:name w:val="Основной текст (15)"/>
    <w:basedOn w:val="a"/>
    <w:link w:val="15Exact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11"/>
      <w:szCs w:val="11"/>
    </w:rPr>
  </w:style>
  <w:style w:type="paragraph" w:customStyle="1" w:styleId="26">
    <w:name w:val="Подпись к таблице (2)"/>
    <w:basedOn w:val="a"/>
    <w:link w:val="2Exact1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sz w:val="14"/>
      <w:szCs w:val="14"/>
    </w:rPr>
  </w:style>
  <w:style w:type="paragraph" w:customStyle="1" w:styleId="160">
    <w:name w:val="Основной текст (16)"/>
    <w:basedOn w:val="a"/>
    <w:link w:val="16"/>
    <w:pPr>
      <w:widowControl w:val="0"/>
      <w:shd w:val="clear" w:color="auto" w:fill="FFFFFF"/>
      <w:spacing w:line="187" w:lineRule="exact"/>
      <w:ind w:hanging="280"/>
      <w:jc w:val="both"/>
    </w:pPr>
    <w:rPr>
      <w:rFonts w:ascii="Book Antiqua" w:eastAsia="Book Antiqua" w:hAnsi="Book Antiqua" w:cs="Book Antiqua"/>
      <w:sz w:val="14"/>
      <w:szCs w:val="14"/>
    </w:rPr>
  </w:style>
  <w:style w:type="paragraph" w:styleId="ac">
    <w:name w:val="header"/>
    <w:basedOn w:val="a"/>
    <w:link w:val="ad"/>
    <w:uiPriority w:val="99"/>
    <w:unhideWhenUsed/>
    <w:rsid w:val="00FB19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1946"/>
    <w:rPr>
      <w:color w:val="000000"/>
    </w:rPr>
  </w:style>
  <w:style w:type="paragraph" w:styleId="ae">
    <w:name w:val="footer"/>
    <w:basedOn w:val="a"/>
    <w:link w:val="af"/>
    <w:uiPriority w:val="99"/>
    <w:unhideWhenUsed/>
    <w:rsid w:val="00FB19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1946"/>
    <w:rPr>
      <w:color w:val="000000"/>
    </w:rPr>
  </w:style>
  <w:style w:type="table" w:styleId="af0">
    <w:name w:val="Table Grid"/>
    <w:basedOn w:val="a1"/>
    <w:uiPriority w:val="39"/>
    <w:rsid w:val="00AA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47CB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7CB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36"/>
      <w:szCs w:val="36"/>
      <w:u w:val="none"/>
      <w:lang w:val="ru-RU" w:eastAsia="es-ES" w:bidi="es-ES"/>
    </w:rPr>
  </w:style>
  <w:style w:type="character" w:customStyle="1" w:styleId="3Exact0">
    <w:name w:val="Основной текст (3) Exact"/>
    <w:basedOn w:val="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es-ES" w:bidi="es-ES"/>
    </w:rPr>
  </w:style>
  <w:style w:type="character" w:customStyle="1" w:styleId="4Exact">
    <w:name w:val="Основной текст (4) Exact"/>
    <w:basedOn w:val="a0"/>
    <w:link w:val="4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8"/>
      <w:szCs w:val="18"/>
      <w:u w:val="none"/>
      <w:lang w:val="ru-RU" w:eastAsia="es-ES" w:bidi="es-ES"/>
    </w:rPr>
  </w:style>
  <w:style w:type="character" w:customStyle="1" w:styleId="4Exact0">
    <w:name w:val="Основной текст (4) Exact"/>
    <w:basedOn w:val="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es-ES" w:bidi="es-ES"/>
    </w:rPr>
  </w:style>
  <w:style w:type="character" w:customStyle="1" w:styleId="5Exact">
    <w:name w:val="Основной текст (5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5Exact0">
    <w:name w:val="Основной текст (5) Exact"/>
    <w:basedOn w:val="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Exact0">
    <w:name w:val="Основной текст (6) Exact"/>
    <w:basedOn w:val="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u w:val="none"/>
      <w:lang w:val="ru-RU" w:eastAsia="es-ES" w:bidi="es-ES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es-ES" w:bidi="es-ES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en-US" w:bidi="en-US"/>
    </w:rPr>
  </w:style>
  <w:style w:type="character" w:customStyle="1" w:styleId="2">
    <w:name w:val="Заголовок №2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en-US" w:bidi="en-US"/>
    </w:rPr>
  </w:style>
  <w:style w:type="character" w:customStyle="1" w:styleId="28pt">
    <w:name w:val="Заголовок №2 + 8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Exact0">
    <w:name w:val="Основной текст (9) Exact"/>
    <w:basedOn w:val="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en-US" w:bidi="en-US"/>
    </w:rPr>
  </w:style>
  <w:style w:type="character" w:customStyle="1" w:styleId="10Exact">
    <w:name w:val="Основной текст (10) Exact"/>
    <w:basedOn w:val="a0"/>
    <w:link w:val="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Exact0">
    <w:name w:val="Основной текст (10) Exact"/>
    <w:basedOn w:val="10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en-US" w:bidi="en-US"/>
    </w:rPr>
  </w:style>
  <w:style w:type="character" w:customStyle="1" w:styleId="10SegoeUI9ptExact">
    <w:name w:val="Основной текст (10) + Segoe UI;9 pt;Полужирный Exact"/>
    <w:basedOn w:val="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11Exact">
    <w:name w:val="Основной текст (11) Exact"/>
    <w:basedOn w:val="a0"/>
    <w:link w:val="1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1Exact0">
    <w:name w:val="Основной текст (11) Exact"/>
    <w:basedOn w:val="11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en-US" w:bidi="en-US"/>
    </w:rPr>
  </w:style>
  <w:style w:type="character" w:customStyle="1" w:styleId="30">
    <w:name w:val="Заголовок №3_"/>
    <w:basedOn w:val="a0"/>
    <w:link w:val="31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Заголовок №3"/>
    <w:basedOn w:val="3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en-US" w:bidi="en-US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82">
    <w:name w:val="Основной текст (8) + Полужирный;Курсив"/>
    <w:basedOn w:val="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83">
    <w:name w:val="Основной текст (8) + Курсив"/>
    <w:basedOn w:val="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8BookAntiqua10pt">
    <w:name w:val="Основной текст (8) + Book Antiqua;10 pt"/>
    <w:basedOn w:val="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en-US" w:bidi="en-US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2">
    <w:name w:val="Основной текст (2)_"/>
    <w:basedOn w:val="a0"/>
    <w:link w:val="2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a4">
    <w:name w:val="Колонтитул_"/>
    <w:basedOn w:val="a0"/>
    <w:link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5pt">
    <w:name w:val="Колонтитул + 7;5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10pt">
    <w:name w:val="Основной текст (2) + 10 pt;Не полужирный;Курсив"/>
    <w:basedOn w:val="2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en-US" w:bidi="en-US"/>
    </w:rPr>
  </w:style>
  <w:style w:type="character" w:customStyle="1" w:styleId="12">
    <w:name w:val="Основной текст (12)_"/>
    <w:basedOn w:val="a0"/>
    <w:link w:val="12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21">
    <w:name w:val="Основной текст (12)"/>
    <w:basedOn w:val="1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13">
    <w:name w:val="Основной текст (13)_"/>
    <w:basedOn w:val="a0"/>
    <w:link w:val="1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1">
    <w:name w:val="Основной текст (13)"/>
    <w:basedOn w:val="1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1385pt">
    <w:name w:val="Основной текст (13) + 8;5 pt;Курсив"/>
    <w:basedOn w:val="1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Exact">
    <w:name w:val="Подпись к картинке Exact"/>
    <w:basedOn w:val="a0"/>
    <w:link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egoeUIExact">
    <w:name w:val="Подпись к картинке + Segoe UI;Полужирный Exact"/>
    <w:basedOn w:val="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Exact0">
    <w:name w:val="Подпись к картинке Exact"/>
    <w:basedOn w:val="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Exact1">
    <w:name w:val="Подпись к таблице Exact"/>
    <w:basedOn w:val="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egoeUIExact0">
    <w:name w:val="Подпись к таблице + Segoe UI;Полужирный Exact"/>
    <w:basedOn w:val="a8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xact2">
    <w:name w:val="Подпись к таблице Exact"/>
    <w:basedOn w:val="a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0">
    <w:name w:val="Основной текст (2) + 8 pt;Не полужирный"/>
    <w:basedOn w:val="2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85pt">
    <w:name w:val="Основной текст (2) + 8;5 pt;Не полужирный;Курсив"/>
    <w:basedOn w:val="2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SimSun8pt">
    <w:name w:val="Основной текст (2) + SimSun;8 pt;Не полужирный"/>
    <w:basedOn w:val="22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Exact">
    <w:name w:val="Подпись к картинке (2) Exact"/>
    <w:basedOn w:val="a0"/>
    <w:link w:val="2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  <w:lang w:val="ru-RU" w:eastAsia="ru-RU" w:bidi="ru-RU"/>
    </w:rPr>
  </w:style>
  <w:style w:type="character" w:customStyle="1" w:styleId="2Exact0">
    <w:name w:val="Подпись к картинке (2) + Полужирный;Курсив Exact"/>
    <w:basedOn w:val="2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en-US" w:bidi="en-US"/>
    </w:rPr>
  </w:style>
  <w:style w:type="character" w:customStyle="1" w:styleId="85ptExact">
    <w:name w:val="Подпись к картинке + 8;5 pt;Курсив Exact"/>
    <w:basedOn w:val="Exact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13pt">
    <w:name w:val="Основной текст (2) + 13 pt;Малые прописные"/>
    <w:basedOn w:val="22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en-US" w:bidi="en-US"/>
    </w:rPr>
  </w:style>
  <w:style w:type="character" w:customStyle="1" w:styleId="a9">
    <w:name w:val="Колонтитул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13Exact">
    <w:name w:val="Основной текст (13) Exact"/>
    <w:basedOn w:val="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1">
    <w:name w:val="Подпись к картинке (3) Exact"/>
    <w:basedOn w:val="a0"/>
    <w:link w:val="3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Exact1">
    <w:name w:val="Подпись к картинке (4) Exact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1">
    <w:name w:val="Подпись к картинке (5) Exact"/>
    <w:basedOn w:val="a0"/>
    <w:link w:val="5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6Exact1">
    <w:name w:val="Подпись к картинке (6) Exact"/>
    <w:basedOn w:val="a0"/>
    <w:link w:val="6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3"/>
      <w:szCs w:val="13"/>
      <w:u w:val="none"/>
      <w:lang w:val="ru-RU" w:eastAsia="es-ES" w:bidi="es-ES"/>
    </w:rPr>
  </w:style>
  <w:style w:type="character" w:customStyle="1" w:styleId="7Exact">
    <w:name w:val="Подпись к картинке (7) Exact"/>
    <w:basedOn w:val="a0"/>
    <w:link w:val="7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Exact0">
    <w:name w:val="Основной текст (15) Exact"/>
    <w:basedOn w:val="15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en-US" w:bidi="en-US"/>
    </w:rPr>
  </w:style>
  <w:style w:type="character" w:customStyle="1" w:styleId="13SegoeUIExact">
    <w:name w:val="Основной текст (13) + Segoe UI;Полужирный Exact"/>
    <w:basedOn w:val="1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13Exact0">
    <w:name w:val="Основной текст (13) Exact"/>
    <w:basedOn w:val="1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SegoeUI7pt">
    <w:name w:val="Основной текст (2) + Segoe UI;7 pt;Не полужирный"/>
    <w:basedOn w:val="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en-US" w:bidi="en-US"/>
    </w:rPr>
  </w:style>
  <w:style w:type="character" w:customStyle="1" w:styleId="2Exact1">
    <w:name w:val="Подпись к таблице (2) Exact"/>
    <w:basedOn w:val="a0"/>
    <w:link w:val="2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Подпись к таблице_"/>
    <w:basedOn w:val="a0"/>
    <w:link w:val="a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egoeUI">
    <w:name w:val="Подпись к таблице + Segoe UI;Полужирный"/>
    <w:basedOn w:val="a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ab">
    <w:name w:val="Подпись к таблице"/>
    <w:basedOn w:val="a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16">
    <w:name w:val="Основной текст (16)_"/>
    <w:basedOn w:val="a0"/>
    <w:link w:val="1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61">
    <w:name w:val="Основной текст (16)"/>
    <w:basedOn w:val="1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en-US" w:bidi="en-US"/>
    </w:rPr>
  </w:style>
  <w:style w:type="paragraph" w:customStyle="1" w:styleId="3">
    <w:name w:val="Основной текст (3)"/>
    <w:basedOn w:val="a"/>
    <w:link w:val="3Exact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36"/>
      <w:szCs w:val="36"/>
      <w:lang w:eastAsia="es-ES" w:bidi="es-ES"/>
    </w:rPr>
  </w:style>
  <w:style w:type="paragraph" w:customStyle="1" w:styleId="4">
    <w:name w:val="Основной текст (4)"/>
    <w:basedOn w:val="a"/>
    <w:link w:val="4Exact"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spacing w:val="-10"/>
      <w:sz w:val="18"/>
      <w:szCs w:val="18"/>
      <w:lang w:eastAsia="es-ES" w:bidi="es-ES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after="6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60">
    <w:name w:val="Основной текст (6)"/>
    <w:basedOn w:val="a"/>
    <w:link w:val="6"/>
    <w:pPr>
      <w:widowControl w:val="0"/>
      <w:shd w:val="clear" w:color="auto" w:fill="FFFFFF"/>
      <w:spacing w:line="16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lang w:eastAsia="es-ES" w:bidi="es-ES"/>
    </w:rPr>
  </w:style>
  <w:style w:type="paragraph" w:customStyle="1" w:styleId="70">
    <w:name w:val="Основной текст (7)"/>
    <w:basedOn w:val="a"/>
    <w:link w:val="7"/>
    <w:pPr>
      <w:widowControl w:val="0"/>
      <w:shd w:val="clear" w:color="auto" w:fill="FFFFFF"/>
      <w:spacing w:line="418" w:lineRule="exact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widowControl w:val="0"/>
      <w:shd w:val="clear" w:color="auto" w:fill="FFFFFF"/>
      <w:spacing w:before="240" w:line="360" w:lineRule="exact"/>
      <w:outlineLvl w:val="1"/>
    </w:pPr>
    <w:rPr>
      <w:rFonts w:ascii="Segoe UI" w:eastAsia="Segoe UI" w:hAnsi="Segoe UI" w:cs="Segoe UI"/>
    </w:rPr>
  </w:style>
  <w:style w:type="paragraph" w:customStyle="1" w:styleId="9">
    <w:name w:val="Основной текст (9)"/>
    <w:basedOn w:val="a"/>
    <w:link w:val="9Exact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100">
    <w:name w:val="Основной текст (10)"/>
    <w:basedOn w:val="a"/>
    <w:link w:val="10Exact"/>
    <w:pPr>
      <w:widowControl w:val="0"/>
      <w:shd w:val="clear" w:color="auto" w:fill="FFFFFF"/>
      <w:spacing w:line="173" w:lineRule="exact"/>
      <w:jc w:val="both"/>
    </w:pPr>
    <w:rPr>
      <w:rFonts w:ascii="Book Antiqua" w:eastAsia="Book Antiqua" w:hAnsi="Book Antiqua" w:cs="Book Antiqua"/>
      <w:sz w:val="12"/>
      <w:szCs w:val="12"/>
    </w:rPr>
  </w:style>
  <w:style w:type="paragraph" w:customStyle="1" w:styleId="110">
    <w:name w:val="Основной текст (11)"/>
    <w:basedOn w:val="a"/>
    <w:link w:val="11Exact"/>
    <w:pPr>
      <w:widowControl w:val="0"/>
      <w:shd w:val="clear" w:color="auto" w:fill="FFFFFF"/>
      <w:spacing w:line="134" w:lineRule="exact"/>
      <w:jc w:val="both"/>
    </w:pPr>
    <w:rPr>
      <w:rFonts w:ascii="Book Antiqua" w:eastAsia="Book Antiqua" w:hAnsi="Book Antiqua" w:cs="Book Antiqua"/>
      <w:sz w:val="11"/>
      <w:szCs w:val="11"/>
    </w:rPr>
  </w:style>
  <w:style w:type="paragraph" w:customStyle="1" w:styleId="31">
    <w:name w:val="Заголовок №3"/>
    <w:basedOn w:val="a"/>
    <w:link w:val="30"/>
    <w:pPr>
      <w:widowControl w:val="0"/>
      <w:shd w:val="clear" w:color="auto" w:fill="FFFFFF"/>
      <w:spacing w:line="254" w:lineRule="exact"/>
      <w:jc w:val="both"/>
      <w:outlineLvl w:val="2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widowControl w:val="0"/>
      <w:shd w:val="clear" w:color="auto" w:fill="FFFFFF"/>
      <w:spacing w:after="480" w:line="254" w:lineRule="exact"/>
    </w:pPr>
    <w:rPr>
      <w:rFonts w:ascii="Segoe UI" w:eastAsia="Segoe UI" w:hAnsi="Segoe UI" w:cs="Segoe UI"/>
      <w:sz w:val="18"/>
      <w:szCs w:val="18"/>
    </w:rPr>
  </w:style>
  <w:style w:type="paragraph" w:customStyle="1" w:styleId="23">
    <w:name w:val="Основной текст (2)"/>
    <w:basedOn w:val="a"/>
    <w:link w:val="22"/>
    <w:pPr>
      <w:widowControl w:val="0"/>
      <w:shd w:val="clear" w:color="auto" w:fill="FFFFFF"/>
      <w:spacing w:before="360" w:line="254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z w:val="17"/>
      <w:szCs w:val="17"/>
    </w:rPr>
  </w:style>
  <w:style w:type="paragraph" w:customStyle="1" w:styleId="120">
    <w:name w:val="Основной текст (12)"/>
    <w:basedOn w:val="a"/>
    <w:link w:val="12"/>
    <w:pPr>
      <w:widowControl w:val="0"/>
      <w:shd w:val="clear" w:color="auto" w:fill="FFFFFF"/>
      <w:spacing w:before="240" w:line="211" w:lineRule="exact"/>
      <w:ind w:firstLine="280"/>
      <w:jc w:val="both"/>
    </w:pPr>
    <w:rPr>
      <w:rFonts w:ascii="Book Antiqua" w:eastAsia="Book Antiqua" w:hAnsi="Book Antiqua" w:cs="Book Antiqua"/>
      <w:i/>
      <w:iCs/>
      <w:sz w:val="17"/>
      <w:szCs w:val="17"/>
    </w:rPr>
  </w:style>
  <w:style w:type="paragraph" w:customStyle="1" w:styleId="130">
    <w:name w:val="Основной текст (13)"/>
    <w:basedOn w:val="a"/>
    <w:link w:val="13"/>
    <w:pPr>
      <w:widowControl w:val="0"/>
      <w:shd w:val="clear" w:color="auto" w:fill="FFFFFF"/>
      <w:spacing w:after="240" w:line="211" w:lineRule="exact"/>
      <w:ind w:hanging="120"/>
      <w:jc w:val="both"/>
    </w:pPr>
    <w:rPr>
      <w:rFonts w:ascii="Book Antiqua" w:eastAsia="Book Antiqua" w:hAnsi="Book Antiqua" w:cs="Book Antiqua"/>
      <w:sz w:val="16"/>
      <w:szCs w:val="16"/>
    </w:rPr>
  </w:style>
  <w:style w:type="paragraph" w:customStyle="1" w:styleId="a7">
    <w:name w:val="Подпись к картинке"/>
    <w:basedOn w:val="a"/>
    <w:link w:val="Exact"/>
    <w:pPr>
      <w:widowControl w:val="0"/>
      <w:shd w:val="clear" w:color="auto" w:fill="FFFFFF"/>
      <w:spacing w:line="211" w:lineRule="exact"/>
      <w:jc w:val="both"/>
    </w:pPr>
    <w:rPr>
      <w:rFonts w:ascii="Book Antiqua" w:eastAsia="Book Antiqua" w:hAnsi="Book Antiqua" w:cs="Book Antiqua"/>
      <w:sz w:val="16"/>
      <w:szCs w:val="16"/>
    </w:rPr>
  </w:style>
  <w:style w:type="paragraph" w:customStyle="1" w:styleId="aa">
    <w:name w:val="Подпись к таблице"/>
    <w:basedOn w:val="a"/>
    <w:link w:val="a8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25">
    <w:name w:val="Подпись к картинке (2)"/>
    <w:basedOn w:val="a"/>
    <w:link w:val="2Exact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  <w:lang w:eastAsia="ru-RU" w:bidi="ru-RU"/>
    </w:rPr>
  </w:style>
  <w:style w:type="paragraph" w:customStyle="1" w:styleId="14">
    <w:name w:val="Основной текст (14)"/>
    <w:basedOn w:val="a"/>
    <w:link w:val="14Exact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33">
    <w:name w:val="Подпись к картинке (3)"/>
    <w:basedOn w:val="a"/>
    <w:link w:val="3Exact1"/>
    <w:pPr>
      <w:widowControl w:val="0"/>
      <w:shd w:val="clear" w:color="auto" w:fill="FFFFFF"/>
      <w:spacing w:line="77" w:lineRule="exact"/>
    </w:pPr>
    <w:rPr>
      <w:rFonts w:ascii="Book Antiqua" w:eastAsia="Book Antiqua" w:hAnsi="Book Antiqua" w:cs="Book Antiqua"/>
      <w:spacing w:val="-10"/>
      <w:sz w:val="20"/>
      <w:szCs w:val="20"/>
    </w:rPr>
  </w:style>
  <w:style w:type="paragraph" w:customStyle="1" w:styleId="40">
    <w:name w:val="Подпись к картинке (4)"/>
    <w:basedOn w:val="a"/>
    <w:link w:val="4Exact1"/>
    <w:pPr>
      <w:widowControl w:val="0"/>
      <w:shd w:val="clear" w:color="auto" w:fill="FFFFFF"/>
      <w:spacing w:line="77" w:lineRule="exact"/>
    </w:pPr>
    <w:rPr>
      <w:rFonts w:ascii="Book Antiqua" w:eastAsia="Book Antiqua" w:hAnsi="Book Antiqua" w:cs="Book Antiqua"/>
      <w:sz w:val="20"/>
      <w:szCs w:val="20"/>
    </w:rPr>
  </w:style>
  <w:style w:type="paragraph" w:customStyle="1" w:styleId="52">
    <w:name w:val="Подпись к картинке (5)"/>
    <w:basedOn w:val="a"/>
    <w:link w:val="5Exact1"/>
    <w:pPr>
      <w:widowControl w:val="0"/>
      <w:shd w:val="clear" w:color="auto" w:fill="FFFFFF"/>
      <w:spacing w:after="60" w:line="77" w:lineRule="exact"/>
    </w:pPr>
    <w:rPr>
      <w:rFonts w:ascii="Book Antiqua" w:eastAsia="Book Antiqua" w:hAnsi="Book Antiqua" w:cs="Book Antiqua"/>
      <w:sz w:val="8"/>
      <w:szCs w:val="8"/>
    </w:rPr>
  </w:style>
  <w:style w:type="paragraph" w:customStyle="1" w:styleId="62">
    <w:name w:val="Подпись к картинке (6)"/>
    <w:basedOn w:val="a"/>
    <w:link w:val="6Exact1"/>
    <w:pPr>
      <w:widowControl w:val="0"/>
      <w:shd w:val="clear" w:color="auto" w:fill="FFFFFF"/>
      <w:spacing w:line="82" w:lineRule="exact"/>
    </w:pPr>
    <w:rPr>
      <w:rFonts w:ascii="Segoe UI" w:eastAsia="Segoe UI" w:hAnsi="Segoe UI" w:cs="Segoe UI"/>
      <w:spacing w:val="-10"/>
      <w:sz w:val="13"/>
      <w:szCs w:val="13"/>
      <w:lang w:eastAsia="es-ES" w:bidi="es-ES"/>
    </w:rPr>
  </w:style>
  <w:style w:type="paragraph" w:customStyle="1" w:styleId="72">
    <w:name w:val="Подпись к картинке (7)"/>
    <w:basedOn w:val="a"/>
    <w:link w:val="7Exact"/>
    <w:pPr>
      <w:widowControl w:val="0"/>
      <w:shd w:val="clear" w:color="auto" w:fill="FFFFFF"/>
      <w:spacing w:line="82" w:lineRule="exact"/>
    </w:pPr>
    <w:rPr>
      <w:rFonts w:ascii="Book Antiqua" w:eastAsia="Book Antiqua" w:hAnsi="Book Antiqua" w:cs="Book Antiqua"/>
      <w:sz w:val="20"/>
      <w:szCs w:val="20"/>
      <w:lang w:eastAsia="ru-RU" w:bidi="ru-RU"/>
    </w:rPr>
  </w:style>
  <w:style w:type="paragraph" w:customStyle="1" w:styleId="15">
    <w:name w:val="Основной текст (15)"/>
    <w:basedOn w:val="a"/>
    <w:link w:val="15Exact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11"/>
      <w:szCs w:val="11"/>
    </w:rPr>
  </w:style>
  <w:style w:type="paragraph" w:customStyle="1" w:styleId="26">
    <w:name w:val="Подпись к таблице (2)"/>
    <w:basedOn w:val="a"/>
    <w:link w:val="2Exact1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sz w:val="14"/>
      <w:szCs w:val="14"/>
    </w:rPr>
  </w:style>
  <w:style w:type="paragraph" w:customStyle="1" w:styleId="160">
    <w:name w:val="Основной текст (16)"/>
    <w:basedOn w:val="a"/>
    <w:link w:val="16"/>
    <w:pPr>
      <w:widowControl w:val="0"/>
      <w:shd w:val="clear" w:color="auto" w:fill="FFFFFF"/>
      <w:spacing w:line="187" w:lineRule="exact"/>
      <w:ind w:hanging="280"/>
      <w:jc w:val="both"/>
    </w:pPr>
    <w:rPr>
      <w:rFonts w:ascii="Book Antiqua" w:eastAsia="Book Antiqua" w:hAnsi="Book Antiqua" w:cs="Book Antiqua"/>
      <w:sz w:val="14"/>
      <w:szCs w:val="14"/>
    </w:rPr>
  </w:style>
  <w:style w:type="paragraph" w:styleId="ac">
    <w:name w:val="header"/>
    <w:basedOn w:val="a"/>
    <w:link w:val="ad"/>
    <w:uiPriority w:val="99"/>
    <w:unhideWhenUsed/>
    <w:rsid w:val="00FB19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1946"/>
    <w:rPr>
      <w:color w:val="000000"/>
    </w:rPr>
  </w:style>
  <w:style w:type="paragraph" w:styleId="ae">
    <w:name w:val="footer"/>
    <w:basedOn w:val="a"/>
    <w:link w:val="af"/>
    <w:uiPriority w:val="99"/>
    <w:unhideWhenUsed/>
    <w:rsid w:val="00FB19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1946"/>
    <w:rPr>
      <w:color w:val="000000"/>
    </w:rPr>
  </w:style>
  <w:style w:type="table" w:styleId="af0">
    <w:name w:val="Table Grid"/>
    <w:basedOn w:val="a1"/>
    <w:uiPriority w:val="39"/>
    <w:rsid w:val="00AA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47CB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7CB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er.com/Services/OpenAccessLicens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20</Pages>
  <Words>7445</Words>
  <Characters>42441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Bessonov, Kirill</cp:lastModifiedBy>
  <cp:revision>4</cp:revision>
  <dcterms:created xsi:type="dcterms:W3CDTF">2018-10-30T11:46:00Z</dcterms:created>
  <dcterms:modified xsi:type="dcterms:W3CDTF">2018-11-06T10:03:00Z</dcterms:modified>
</cp:coreProperties>
</file>